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2218CA" w14:textId="77777777" w:rsidR="00ED4AEC" w:rsidRPr="00ED4AEC" w:rsidRDefault="00ED4AEC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761DCA7B" w14:textId="77777777" w:rsidR="00182879" w:rsidRDefault="00CA09C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3860D5FC" wp14:editId="75FDE522">
            <wp:simplePos x="0" y="0"/>
            <wp:positionH relativeFrom="page">
              <wp:posOffset>396240</wp:posOffset>
            </wp:positionH>
            <wp:positionV relativeFrom="page">
              <wp:posOffset>345440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EC4C38" w14:textId="148701F0" w:rsidR="001E4DD4" w:rsidRPr="000C3105" w:rsidRDefault="001E4DD4" w:rsidP="00635F09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  <w:lang w:val="en-US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="004116E4" w:rsidRPr="000C3105">
        <w:rPr>
          <w:b/>
          <w:bCs/>
          <w:color w:val="FFFFFF"/>
          <w:position w:val="36"/>
          <w:sz w:val="28"/>
          <w:szCs w:val="28"/>
          <w:lang w:val="en-US"/>
        </w:rPr>
        <w:t>Austrian Ecolabel</w:t>
      </w:r>
      <w:r w:rsidR="00635F09" w:rsidRPr="000C3105">
        <w:rPr>
          <w:b/>
          <w:bCs/>
          <w:color w:val="FFFFFF"/>
          <w:position w:val="36"/>
          <w:sz w:val="28"/>
          <w:szCs w:val="28"/>
          <w:lang w:val="en-US"/>
        </w:rPr>
        <w:t xml:space="preserve"> UZ 24</w:t>
      </w:r>
      <w:r w:rsidR="00635F09" w:rsidRPr="000C3105">
        <w:rPr>
          <w:b/>
          <w:bCs/>
          <w:color w:val="FFFFFF"/>
          <w:position w:val="36"/>
          <w:sz w:val="32"/>
          <w:szCs w:val="32"/>
          <w:lang w:val="en-US"/>
        </w:rPr>
        <w:br/>
      </w:r>
      <w:r w:rsidR="004116E4" w:rsidRPr="000C3105">
        <w:rPr>
          <w:b/>
          <w:bCs/>
          <w:color w:val="FFFFFF"/>
          <w:position w:val="36"/>
          <w:sz w:val="36"/>
          <w:szCs w:val="36"/>
          <w:lang w:val="en-US"/>
        </w:rPr>
        <w:t>Printed</w:t>
      </w:r>
      <w:r w:rsidR="00571D77" w:rsidRPr="000C3105">
        <w:rPr>
          <w:b/>
          <w:bCs/>
          <w:color w:val="FFFFFF"/>
          <w:position w:val="36"/>
          <w:sz w:val="36"/>
          <w:szCs w:val="36"/>
          <w:lang w:val="en-US"/>
        </w:rPr>
        <w:t>-</w:t>
      </w:r>
      <w:r w:rsidR="00635F09" w:rsidRPr="000C3105">
        <w:rPr>
          <w:b/>
          <w:bCs/>
          <w:color w:val="FFFFFF"/>
          <w:position w:val="36"/>
          <w:sz w:val="36"/>
          <w:szCs w:val="36"/>
          <w:lang w:val="en-US"/>
        </w:rPr>
        <w:t xml:space="preserve"> &amp; </w:t>
      </w:r>
      <w:r w:rsidR="005415D3" w:rsidRPr="000C3105">
        <w:rPr>
          <w:b/>
          <w:bCs/>
          <w:color w:val="FFFFFF"/>
          <w:position w:val="36"/>
          <w:sz w:val="36"/>
          <w:szCs w:val="36"/>
          <w:lang w:val="en-US"/>
        </w:rPr>
        <w:t>R</w:t>
      </w:r>
      <w:r w:rsidR="00635F09" w:rsidRPr="000C3105">
        <w:rPr>
          <w:b/>
          <w:bCs/>
          <w:color w:val="FFFFFF"/>
          <w:position w:val="36"/>
          <w:sz w:val="36"/>
          <w:szCs w:val="36"/>
          <w:lang w:val="en-US"/>
        </w:rPr>
        <w:t>ecycl</w:t>
      </w:r>
      <w:r w:rsidR="004116E4" w:rsidRPr="000C3105">
        <w:rPr>
          <w:b/>
          <w:bCs/>
          <w:color w:val="FFFFFF"/>
          <w:position w:val="36"/>
          <w:sz w:val="36"/>
          <w:szCs w:val="36"/>
          <w:lang w:val="en-US"/>
        </w:rPr>
        <w:t>ed P</w:t>
      </w:r>
      <w:r w:rsidR="00635F09" w:rsidRPr="000C3105">
        <w:rPr>
          <w:b/>
          <w:bCs/>
          <w:color w:val="FFFFFF"/>
          <w:position w:val="36"/>
          <w:sz w:val="36"/>
          <w:szCs w:val="36"/>
          <w:lang w:val="en-US"/>
        </w:rPr>
        <w:t>ap</w:t>
      </w:r>
      <w:r w:rsidR="004116E4" w:rsidRPr="000C3105">
        <w:rPr>
          <w:b/>
          <w:bCs/>
          <w:color w:val="FFFFFF"/>
          <w:position w:val="36"/>
          <w:sz w:val="36"/>
          <w:szCs w:val="36"/>
          <w:lang w:val="en-US"/>
        </w:rPr>
        <w:t>e</w:t>
      </w:r>
      <w:r w:rsidR="00635F09" w:rsidRPr="000C3105">
        <w:rPr>
          <w:b/>
          <w:bCs/>
          <w:color w:val="FFFFFF"/>
          <w:position w:val="36"/>
          <w:sz w:val="36"/>
          <w:szCs w:val="36"/>
          <w:lang w:val="en-US"/>
        </w:rPr>
        <w:t>r</w:t>
      </w:r>
      <w:r w:rsidR="004116E4" w:rsidRPr="000C3105">
        <w:rPr>
          <w:b/>
          <w:bCs/>
          <w:color w:val="FFFFFF"/>
          <w:position w:val="36"/>
          <w:sz w:val="36"/>
          <w:szCs w:val="36"/>
          <w:lang w:val="en-US"/>
        </w:rPr>
        <w:t xml:space="preserve"> P</w:t>
      </w:r>
      <w:r w:rsidR="00635F09" w:rsidRPr="000C3105">
        <w:rPr>
          <w:b/>
          <w:bCs/>
          <w:color w:val="FFFFFF"/>
          <w:position w:val="36"/>
          <w:sz w:val="36"/>
          <w:szCs w:val="36"/>
          <w:lang w:val="en-US"/>
        </w:rPr>
        <w:t>rodu</w:t>
      </w:r>
      <w:r w:rsidR="004116E4" w:rsidRPr="000C3105">
        <w:rPr>
          <w:b/>
          <w:bCs/>
          <w:color w:val="FFFFFF"/>
          <w:position w:val="36"/>
          <w:sz w:val="36"/>
          <w:szCs w:val="36"/>
          <w:lang w:val="en-US"/>
        </w:rPr>
        <w:t>c</w:t>
      </w:r>
      <w:r w:rsidR="00635F09" w:rsidRPr="000C3105">
        <w:rPr>
          <w:b/>
          <w:bCs/>
          <w:color w:val="FFFFFF"/>
          <w:position w:val="36"/>
          <w:sz w:val="36"/>
          <w:szCs w:val="36"/>
          <w:lang w:val="en-US"/>
        </w:rPr>
        <w:t>t</w:t>
      </w:r>
      <w:r w:rsidR="004116E4" w:rsidRPr="000C3105">
        <w:rPr>
          <w:b/>
          <w:bCs/>
          <w:color w:val="FFFFFF"/>
          <w:position w:val="36"/>
          <w:sz w:val="36"/>
          <w:szCs w:val="36"/>
          <w:lang w:val="en-US"/>
        </w:rPr>
        <w:t>s</w:t>
      </w:r>
      <w:r w:rsidR="00635F09" w:rsidRPr="000C3105">
        <w:rPr>
          <w:b/>
          <w:bCs/>
          <w:color w:val="FFFFFF"/>
          <w:position w:val="36"/>
          <w:sz w:val="36"/>
          <w:szCs w:val="36"/>
          <w:lang w:val="en-US"/>
        </w:rPr>
        <w:br/>
      </w:r>
      <w:r w:rsidR="004116E4" w:rsidRPr="000C3105">
        <w:rPr>
          <w:b/>
          <w:bCs/>
          <w:color w:val="FFFFFF"/>
          <w:position w:val="36"/>
          <w:sz w:val="28"/>
          <w:szCs w:val="28"/>
          <w:lang w:val="en-US"/>
        </w:rPr>
        <w:t>acc</w:t>
      </w:r>
      <w:r w:rsidR="00D72AAA" w:rsidRPr="000C3105">
        <w:rPr>
          <w:b/>
          <w:bCs/>
          <w:color w:val="FFFFFF"/>
          <w:position w:val="36"/>
          <w:sz w:val="28"/>
          <w:szCs w:val="28"/>
          <w:lang w:val="en-US"/>
        </w:rPr>
        <w:t>.</w:t>
      </w:r>
      <w:r w:rsidR="004116E4" w:rsidRPr="000C3105">
        <w:rPr>
          <w:b/>
          <w:bCs/>
          <w:color w:val="FFFFFF"/>
          <w:position w:val="36"/>
          <w:sz w:val="28"/>
          <w:szCs w:val="28"/>
          <w:lang w:val="en-US"/>
        </w:rPr>
        <w:t xml:space="preserve"> to</w:t>
      </w:r>
      <w:r w:rsidR="00D72AAA" w:rsidRPr="000C3105">
        <w:rPr>
          <w:b/>
          <w:bCs/>
          <w:color w:val="FFFFFF"/>
          <w:position w:val="36"/>
          <w:sz w:val="28"/>
          <w:szCs w:val="28"/>
          <w:lang w:val="en-US"/>
        </w:rPr>
        <w:t xml:space="preserve"> </w:t>
      </w:r>
      <w:r w:rsidR="004116E4" w:rsidRPr="000C3105">
        <w:rPr>
          <w:b/>
          <w:bCs/>
          <w:color w:val="FFFFFF"/>
          <w:position w:val="36"/>
          <w:sz w:val="28"/>
          <w:szCs w:val="28"/>
          <w:lang w:val="en-US"/>
        </w:rPr>
        <w:t>v</w:t>
      </w:r>
      <w:r w:rsidR="00D72AAA" w:rsidRPr="000C3105">
        <w:rPr>
          <w:b/>
          <w:bCs/>
          <w:color w:val="FFFFFF"/>
          <w:position w:val="36"/>
          <w:sz w:val="28"/>
          <w:szCs w:val="28"/>
          <w:lang w:val="en-US"/>
        </w:rPr>
        <w:t xml:space="preserve">ersion </w:t>
      </w:r>
      <w:r w:rsidR="008464A0" w:rsidRPr="000C3105">
        <w:rPr>
          <w:b/>
          <w:bCs/>
          <w:color w:val="FFFFFF"/>
          <w:position w:val="36"/>
          <w:sz w:val="28"/>
          <w:szCs w:val="28"/>
          <w:lang w:val="en-US"/>
        </w:rPr>
        <w:t>8</w:t>
      </w:r>
      <w:r w:rsidR="00D72AAA" w:rsidRPr="000C3105">
        <w:rPr>
          <w:b/>
          <w:bCs/>
          <w:color w:val="FFFFFF"/>
          <w:position w:val="36"/>
          <w:sz w:val="28"/>
          <w:szCs w:val="28"/>
          <w:lang w:val="en-US"/>
        </w:rPr>
        <w:t xml:space="preserve">.0, </w:t>
      </w:r>
      <w:r w:rsidR="004116E4" w:rsidRPr="000C3105">
        <w:rPr>
          <w:b/>
          <w:bCs/>
          <w:color w:val="FFFFFF"/>
          <w:position w:val="36"/>
          <w:sz w:val="28"/>
          <w:szCs w:val="28"/>
          <w:lang w:val="en-US"/>
        </w:rPr>
        <w:t>Edition</w:t>
      </w:r>
      <w:r w:rsidR="00D72AAA" w:rsidRPr="000C3105">
        <w:rPr>
          <w:b/>
          <w:bCs/>
          <w:color w:val="FFFFFF"/>
          <w:position w:val="36"/>
          <w:sz w:val="28"/>
          <w:szCs w:val="28"/>
          <w:lang w:val="en-US"/>
        </w:rPr>
        <w:t xml:space="preserve"> </w:t>
      </w:r>
      <w:r w:rsidR="004116E4" w:rsidRPr="000C3105">
        <w:rPr>
          <w:b/>
          <w:bCs/>
          <w:color w:val="FFFFFF"/>
          <w:position w:val="36"/>
          <w:sz w:val="28"/>
          <w:szCs w:val="28"/>
          <w:lang w:val="en-US"/>
        </w:rPr>
        <w:t xml:space="preserve">of </w:t>
      </w:r>
      <w:r w:rsidR="00D72AAA" w:rsidRPr="000C3105">
        <w:rPr>
          <w:b/>
          <w:bCs/>
          <w:color w:val="FFFFFF"/>
          <w:position w:val="36"/>
          <w:sz w:val="28"/>
          <w:szCs w:val="28"/>
          <w:lang w:val="en-US"/>
        </w:rPr>
        <w:t>J</w:t>
      </w:r>
      <w:r w:rsidR="004116E4" w:rsidRPr="000C3105">
        <w:rPr>
          <w:b/>
          <w:bCs/>
          <w:color w:val="FFFFFF"/>
          <w:position w:val="36"/>
          <w:sz w:val="28"/>
          <w:szCs w:val="28"/>
          <w:lang w:val="en-US"/>
        </w:rPr>
        <w:t>anuary</w:t>
      </w:r>
      <w:r w:rsidR="00D72AAA" w:rsidRPr="000C3105">
        <w:rPr>
          <w:b/>
          <w:bCs/>
          <w:color w:val="FFFFFF"/>
          <w:position w:val="36"/>
          <w:sz w:val="28"/>
          <w:szCs w:val="28"/>
          <w:lang w:val="en-US"/>
        </w:rPr>
        <w:t xml:space="preserve"> </w:t>
      </w:r>
      <w:r w:rsidR="00B11771" w:rsidRPr="000C3105">
        <w:rPr>
          <w:b/>
          <w:bCs/>
          <w:color w:val="FFFFFF"/>
          <w:position w:val="36"/>
          <w:sz w:val="28"/>
          <w:szCs w:val="28"/>
          <w:lang w:val="en-US"/>
        </w:rPr>
        <w:t>1,</w:t>
      </w:r>
      <w:r w:rsidR="004116E4" w:rsidRPr="000C3105">
        <w:rPr>
          <w:b/>
          <w:bCs/>
          <w:color w:val="FFFFFF"/>
          <w:position w:val="36"/>
          <w:sz w:val="28"/>
          <w:szCs w:val="28"/>
          <w:lang w:val="en-US"/>
        </w:rPr>
        <w:t xml:space="preserve"> </w:t>
      </w:r>
      <w:r w:rsidR="00D72AAA" w:rsidRPr="000C3105">
        <w:rPr>
          <w:b/>
          <w:bCs/>
          <w:color w:val="FFFFFF"/>
          <w:position w:val="36"/>
          <w:sz w:val="28"/>
          <w:szCs w:val="28"/>
          <w:lang w:val="en-US"/>
        </w:rPr>
        <w:t>202</w:t>
      </w:r>
      <w:r w:rsidR="00C62637" w:rsidRPr="000C3105">
        <w:rPr>
          <w:b/>
          <w:bCs/>
          <w:color w:val="FFFFFF"/>
          <w:position w:val="36"/>
          <w:sz w:val="28"/>
          <w:szCs w:val="28"/>
          <w:lang w:val="en-US"/>
        </w:rPr>
        <w:t>5</w:t>
      </w:r>
    </w:p>
    <w:p w14:paraId="5434B551" w14:textId="77777777" w:rsidR="001E4DD4" w:rsidRPr="000C3105" w:rsidRDefault="001E4DD4" w:rsidP="00D72AAA">
      <w:pPr>
        <w:rPr>
          <w:lang w:val="en-US"/>
        </w:rPr>
      </w:pPr>
    </w:p>
    <w:p w14:paraId="4520177F" w14:textId="2F642FE8" w:rsidR="00010B62" w:rsidRPr="000C3105" w:rsidRDefault="004116E4" w:rsidP="00D72AAA">
      <w:pPr>
        <w:jc w:val="center"/>
        <w:rPr>
          <w:lang w:val="en-US"/>
        </w:rPr>
      </w:pPr>
      <w:r w:rsidRPr="000C3105">
        <w:rPr>
          <w:b/>
          <w:bCs/>
          <w:position w:val="36"/>
          <w:sz w:val="28"/>
          <w:szCs w:val="28"/>
          <w:lang w:val="en-US"/>
        </w:rPr>
        <w:t xml:space="preserve">Declaration of the manufacturer/supplier to dampening solution additives </w:t>
      </w:r>
    </w:p>
    <w:p w14:paraId="051CCE61" w14:textId="0A568638" w:rsidR="00B633AF" w:rsidRPr="001E4DD4" w:rsidRDefault="004116E4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Company</w:t>
      </w:r>
      <w:r w:rsidR="00B633AF" w:rsidRPr="001E4DD4">
        <w:rPr>
          <w:rFonts w:cs="Times New Roman"/>
          <w:sz w:val="22"/>
          <w:szCs w:val="22"/>
          <w:lang w:eastAsia="de-DE"/>
        </w:rPr>
        <w:t>:</w:t>
      </w:r>
      <w:r w:rsidR="00B633AF" w:rsidRPr="001E4DD4">
        <w:rPr>
          <w:rFonts w:cs="Times New Roman"/>
          <w:sz w:val="22"/>
          <w:szCs w:val="22"/>
          <w:lang w:eastAsia="de-DE"/>
        </w:rPr>
        <w:tab/>
      </w:r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B633AF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="00B633AF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3D260C92" w14:textId="02219A14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proofErr w:type="spellStart"/>
      <w:r w:rsidRPr="001E4DD4">
        <w:rPr>
          <w:rFonts w:cs="Times New Roman"/>
          <w:sz w:val="22"/>
          <w:szCs w:val="22"/>
          <w:lang w:eastAsia="de-DE"/>
        </w:rPr>
        <w:t>A</w:t>
      </w:r>
      <w:r w:rsidR="004116E4">
        <w:rPr>
          <w:rFonts w:cs="Times New Roman"/>
          <w:sz w:val="22"/>
          <w:szCs w:val="22"/>
          <w:lang w:eastAsia="de-DE"/>
        </w:rPr>
        <w:t>ddress</w:t>
      </w:r>
      <w:proofErr w:type="spellEnd"/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7BD12C1" w14:textId="77777777" w:rsidR="00B633AF" w:rsidRPr="007246D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2B856E86" w14:textId="32EBF5D0" w:rsidR="00B633AF" w:rsidRPr="000C3105" w:rsidRDefault="004116E4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0C3105">
        <w:rPr>
          <w:rFonts w:cs="Times New Roman"/>
          <w:sz w:val="22"/>
          <w:szCs w:val="22"/>
          <w:lang w:val="en-US" w:eastAsia="de-DE"/>
        </w:rPr>
        <w:t>Contact P</w:t>
      </w:r>
      <w:r w:rsidR="00B633AF" w:rsidRPr="000C3105">
        <w:rPr>
          <w:rFonts w:cs="Times New Roman"/>
          <w:sz w:val="22"/>
          <w:szCs w:val="22"/>
          <w:lang w:val="en-US" w:eastAsia="de-DE"/>
        </w:rPr>
        <w:t>erson:</w:t>
      </w:r>
      <w:r w:rsidR="00B633AF" w:rsidRPr="000C3105">
        <w:rPr>
          <w:rFonts w:cs="Times New Roman"/>
          <w:sz w:val="22"/>
          <w:szCs w:val="22"/>
          <w:lang w:val="en-US" w:eastAsia="de-DE"/>
        </w:rPr>
        <w:tab/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B633AF" w:rsidRPr="000C3105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B633AF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B633AF" w:rsidRPr="00062A16">
        <w:rPr>
          <w:rFonts w:cs="Times New Roman"/>
          <w:sz w:val="22"/>
          <w:szCs w:val="22"/>
          <w:lang w:eastAsia="de-DE"/>
        </w:rPr>
        <w:fldChar w:fldCharType="end"/>
      </w:r>
      <w:r w:rsidR="00B633AF" w:rsidRPr="000C3105">
        <w:rPr>
          <w:rFonts w:cs="Times New Roman"/>
          <w:sz w:val="22"/>
          <w:szCs w:val="22"/>
          <w:u w:val="dotted"/>
          <w:lang w:val="en-US" w:eastAsia="de-DE"/>
        </w:rPr>
        <w:tab/>
      </w:r>
    </w:p>
    <w:p w14:paraId="4A393941" w14:textId="77777777" w:rsidR="004116E4" w:rsidRPr="000C3105" w:rsidRDefault="004116E4" w:rsidP="00ED4AE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4111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0C3105">
        <w:rPr>
          <w:rFonts w:cs="Times New Roman"/>
          <w:sz w:val="22"/>
          <w:szCs w:val="22"/>
          <w:lang w:val="en-US" w:eastAsia="de-DE"/>
        </w:rPr>
        <w:t>Designation of the</w:t>
      </w:r>
    </w:p>
    <w:p w14:paraId="38EDE0A0" w14:textId="583321A9" w:rsidR="001E4DD4" w:rsidRPr="000C3105" w:rsidRDefault="004116E4" w:rsidP="00ED4AE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4111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0C3105">
        <w:rPr>
          <w:rFonts w:cs="Times New Roman"/>
          <w:sz w:val="22"/>
          <w:szCs w:val="22"/>
          <w:lang w:val="en-US" w:eastAsia="de-DE"/>
        </w:rPr>
        <w:t>dampening solution additives (tradename/s):</w:t>
      </w:r>
      <w:r w:rsidR="001E4DD4" w:rsidRPr="000C3105">
        <w:rPr>
          <w:rFonts w:cs="Times New Roman"/>
          <w:sz w:val="22"/>
          <w:szCs w:val="22"/>
          <w:lang w:val="en-US"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0C3105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0C3105">
        <w:rPr>
          <w:rFonts w:cs="Times New Roman"/>
          <w:sz w:val="22"/>
          <w:szCs w:val="22"/>
          <w:u w:val="dotted"/>
          <w:lang w:val="en-US" w:eastAsia="de-DE"/>
        </w:rPr>
        <w:tab/>
      </w:r>
      <w:r w:rsidR="001E4DD4" w:rsidRPr="000C3105">
        <w:rPr>
          <w:rFonts w:cs="Times New Roman"/>
          <w:sz w:val="22"/>
          <w:szCs w:val="22"/>
          <w:u w:val="dotted"/>
          <w:lang w:val="en-US" w:eastAsia="de-DE"/>
        </w:rPr>
        <w:br/>
      </w:r>
      <w:r w:rsidR="001E4DD4" w:rsidRPr="000C3105">
        <w:rPr>
          <w:rFonts w:cs="Times New Roman"/>
          <w:sz w:val="22"/>
          <w:szCs w:val="22"/>
          <w:lang w:val="en-US"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0C3105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0C3105">
        <w:rPr>
          <w:rFonts w:cs="Times New Roman"/>
          <w:sz w:val="22"/>
          <w:szCs w:val="22"/>
          <w:u w:val="dotted"/>
          <w:lang w:val="en-US" w:eastAsia="de-DE"/>
        </w:rPr>
        <w:tab/>
      </w:r>
    </w:p>
    <w:p w14:paraId="4D0478B9" w14:textId="3C64B5FA" w:rsidR="00032BAC" w:rsidRPr="000C3105" w:rsidRDefault="004116E4" w:rsidP="00032BA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4111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0C3105">
        <w:rPr>
          <w:rFonts w:cs="Times New Roman"/>
          <w:sz w:val="22"/>
          <w:szCs w:val="22"/>
          <w:lang w:val="en-US" w:eastAsia="de-DE"/>
        </w:rPr>
        <w:t>Date of issue Safety Data Sheet</w:t>
      </w:r>
      <w:r w:rsidR="00032BAC" w:rsidRPr="000C3105">
        <w:rPr>
          <w:rFonts w:cs="Times New Roman"/>
          <w:sz w:val="22"/>
          <w:szCs w:val="22"/>
          <w:lang w:val="en-US" w:eastAsia="de-DE"/>
        </w:rPr>
        <w:t>:</w:t>
      </w:r>
      <w:r w:rsidR="00032BAC" w:rsidRPr="000C3105">
        <w:rPr>
          <w:rFonts w:cs="Times New Roman"/>
          <w:sz w:val="22"/>
          <w:szCs w:val="22"/>
          <w:lang w:val="en-US" w:eastAsia="de-DE"/>
        </w:rPr>
        <w:tab/>
      </w:r>
      <w:r w:rsidR="00032BAC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032BAC" w:rsidRPr="000C3105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032BAC"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032BAC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32BA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32BA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32BA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32BA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32BA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32BAC" w:rsidRPr="00062A16">
        <w:rPr>
          <w:rFonts w:cs="Times New Roman"/>
          <w:sz w:val="22"/>
          <w:szCs w:val="22"/>
          <w:lang w:eastAsia="de-DE"/>
        </w:rPr>
        <w:fldChar w:fldCharType="end"/>
      </w:r>
      <w:r w:rsidR="00032BAC" w:rsidRPr="000C3105">
        <w:rPr>
          <w:rFonts w:cs="Times New Roman"/>
          <w:sz w:val="22"/>
          <w:szCs w:val="22"/>
          <w:u w:val="dotted"/>
          <w:lang w:val="en-US" w:eastAsia="de-DE"/>
        </w:rPr>
        <w:tab/>
      </w:r>
    </w:p>
    <w:p w14:paraId="1CA3668F" w14:textId="77777777" w:rsidR="00D72AAA" w:rsidRDefault="00D72AAA" w:rsidP="00D72AAA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en-US" w:eastAsia="de-DE"/>
        </w:rPr>
      </w:pPr>
    </w:p>
    <w:p w14:paraId="3620CA99" w14:textId="77777777" w:rsidR="00B11771" w:rsidRPr="005013EA" w:rsidRDefault="00B11771" w:rsidP="00B11771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0"/>
        <w:rPr>
          <w:rFonts w:cs="Times New Roman"/>
          <w:bCs/>
          <w:iCs/>
          <w:sz w:val="22"/>
          <w:szCs w:val="22"/>
          <w:lang w:val="en-US" w:eastAsia="de-DE"/>
        </w:rPr>
      </w:pPr>
      <w:r w:rsidRPr="005013EA">
        <w:rPr>
          <w:rFonts w:cs="Times New Roman"/>
          <w:bCs/>
          <w:iCs/>
          <w:sz w:val="22"/>
          <w:szCs w:val="22"/>
          <w:lang w:val="en-US" w:eastAsia="de-DE"/>
        </w:rPr>
        <w:t xml:space="preserve">This declaration serves as proof that the requirements of the Austrian Ecolabel are being met. </w:t>
      </w:r>
    </w:p>
    <w:p w14:paraId="6C239A44" w14:textId="77777777" w:rsidR="00B11771" w:rsidRPr="000C3105" w:rsidRDefault="00B11771" w:rsidP="00D72AAA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en-US" w:eastAsia="de-DE"/>
        </w:rPr>
      </w:pPr>
    </w:p>
    <w:p w14:paraId="5C40A7FC" w14:textId="356D6622" w:rsidR="00DB7FE8" w:rsidRPr="000C3105" w:rsidRDefault="004116E4" w:rsidP="00487A0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i/>
          <w:sz w:val="22"/>
          <w:szCs w:val="22"/>
          <w:lang w:val="en-US" w:eastAsia="de-DE"/>
        </w:rPr>
      </w:pPr>
      <w:r w:rsidRPr="000C3105">
        <w:rPr>
          <w:rFonts w:cs="Times New Roman"/>
          <w:b/>
          <w:i/>
          <w:sz w:val="22"/>
          <w:szCs w:val="22"/>
          <w:lang w:val="en-US" w:eastAsia="de-DE"/>
        </w:rPr>
        <w:t xml:space="preserve">Please be sure to issue this </w:t>
      </w:r>
      <w:r w:rsidR="00DC41B4" w:rsidRPr="000C3105">
        <w:rPr>
          <w:rFonts w:cs="Times New Roman"/>
          <w:b/>
          <w:i/>
          <w:sz w:val="22"/>
          <w:szCs w:val="22"/>
          <w:lang w:val="en-US" w:eastAsia="de-DE"/>
        </w:rPr>
        <w:t>declaration</w:t>
      </w:r>
      <w:r w:rsidR="00DC41B4">
        <w:rPr>
          <w:rStyle w:val="Funotenzeichen"/>
          <w:rFonts w:cs="Times New Roman"/>
          <w:b/>
          <w:i/>
          <w:szCs w:val="22"/>
          <w:lang w:val="de-DE" w:eastAsia="de-DE"/>
        </w:rPr>
        <w:footnoteReference w:id="1"/>
      </w:r>
      <w:r w:rsidRPr="000C3105">
        <w:rPr>
          <w:rFonts w:cs="Times New Roman"/>
          <w:b/>
          <w:i/>
          <w:sz w:val="22"/>
          <w:szCs w:val="22"/>
          <w:lang w:val="en-US" w:eastAsia="de-DE"/>
        </w:rPr>
        <w:t xml:space="preserve"> only if </w:t>
      </w:r>
      <w:r w:rsidRPr="001970C4">
        <w:rPr>
          <w:rFonts w:cs="Times New Roman"/>
          <w:b/>
          <w:i/>
          <w:sz w:val="22"/>
          <w:szCs w:val="22"/>
          <w:u w:val="single"/>
          <w:lang w:val="en-US" w:eastAsia="de-DE"/>
        </w:rPr>
        <w:t>ALL</w:t>
      </w:r>
      <w:r w:rsidRPr="000C3105">
        <w:rPr>
          <w:rFonts w:cs="Times New Roman"/>
          <w:b/>
          <w:i/>
          <w:sz w:val="22"/>
          <w:szCs w:val="22"/>
          <w:lang w:val="en-US" w:eastAsia="de-DE"/>
        </w:rPr>
        <w:t xml:space="preserve"> of the following requirements are met</w:t>
      </w:r>
      <w:r w:rsidR="00D72AAA" w:rsidRPr="000C3105">
        <w:rPr>
          <w:rFonts w:cs="Times New Roman"/>
          <w:b/>
          <w:i/>
          <w:sz w:val="22"/>
          <w:szCs w:val="22"/>
          <w:lang w:val="en-US" w:eastAsia="de-DE"/>
        </w:rPr>
        <w:t>.</w:t>
      </w:r>
    </w:p>
    <w:p w14:paraId="3189EDE5" w14:textId="77777777" w:rsidR="00487A01" w:rsidRPr="000C3105" w:rsidRDefault="00487A01" w:rsidP="00487A0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i/>
          <w:sz w:val="22"/>
          <w:szCs w:val="22"/>
          <w:lang w:val="en-US" w:eastAsia="de-DE"/>
        </w:rPr>
      </w:pPr>
    </w:p>
    <w:p w14:paraId="06BBFCDB" w14:textId="157AA6D1" w:rsidR="00D72AAA" w:rsidRPr="000C3105" w:rsidRDefault="002A750A" w:rsidP="00592AD0">
      <w:pPr>
        <w:spacing w:after="360"/>
        <w:ind w:left="142" w:right="-287"/>
        <w:rPr>
          <w:sz w:val="22"/>
          <w:szCs w:val="22"/>
          <w:lang w:val="en-US"/>
        </w:rPr>
      </w:pPr>
      <w:r w:rsidRPr="000C3105">
        <w:rPr>
          <w:rFonts w:cs="Times New Roman"/>
          <w:b/>
          <w:sz w:val="22"/>
          <w:szCs w:val="22"/>
          <w:lang w:val="en-US" w:eastAsia="de-DE"/>
        </w:rPr>
        <w:t>It is hereby declared that substances contained in this product, which are classified in the following H-phrases according to CLP Regulation (EC) No. 1272/2008 do not exceed the limit values given in the table below</w:t>
      </w:r>
      <w:r w:rsidR="00D72AAA" w:rsidRPr="000C3105">
        <w:rPr>
          <w:rFonts w:cs="Times New Roman"/>
          <w:b/>
          <w:sz w:val="22"/>
          <w:szCs w:val="22"/>
          <w:lang w:val="en-US" w:eastAsia="de-DE"/>
        </w:rPr>
        <w:t>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8464A0" w:rsidRPr="007E094C" w14:paraId="49512338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BFDC61B" w14:textId="252D1D4E" w:rsidR="008464A0" w:rsidRDefault="002A750A" w:rsidP="006854CD">
            <w:pPr>
              <w:spacing w:before="60" w:after="60" w:line="240" w:lineRule="atLeas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Hazard </w:t>
            </w:r>
            <w:proofErr w:type="spellStart"/>
            <w:r>
              <w:rPr>
                <w:b/>
                <w:sz w:val="20"/>
              </w:rPr>
              <w:t>warnings</w:t>
            </w:r>
            <w:proofErr w:type="spellEnd"/>
            <w:r>
              <w:rPr>
                <w:b/>
                <w:sz w:val="20"/>
              </w:rPr>
              <w:t xml:space="preserve">: (Hazard </w:t>
            </w:r>
            <w:proofErr w:type="spellStart"/>
            <w:r>
              <w:rPr>
                <w:b/>
                <w:sz w:val="20"/>
              </w:rPr>
              <w:t>category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D4E8BAB" w14:textId="53D787E5" w:rsidR="008464A0" w:rsidRPr="000C3105" w:rsidRDefault="00161CAF" w:rsidP="006854CD">
            <w:pPr>
              <w:spacing w:before="60" w:after="60" w:line="240" w:lineRule="atLeast"/>
              <w:jc w:val="center"/>
              <w:rPr>
                <w:b/>
                <w:sz w:val="20"/>
                <w:lang w:val="en-US"/>
              </w:rPr>
            </w:pPr>
            <w:r w:rsidRPr="000C3105">
              <w:rPr>
                <w:b/>
                <w:sz w:val="20"/>
                <w:lang w:val="en-US"/>
              </w:rPr>
              <w:t>General limit value in weight</w:t>
            </w:r>
            <w:r w:rsidR="00134401" w:rsidRPr="000C3105">
              <w:rPr>
                <w:b/>
                <w:sz w:val="20"/>
                <w:lang w:val="en-US"/>
              </w:rPr>
              <w:t xml:space="preserve"> %</w:t>
            </w:r>
          </w:p>
        </w:tc>
      </w:tr>
      <w:tr w:rsidR="002A750A" w:rsidRPr="007E094C" w14:paraId="746B64A7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8C0FE2D" w14:textId="3718DE35" w:rsidR="002A750A" w:rsidRPr="000C3105" w:rsidRDefault="002A750A" w:rsidP="002A750A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>Acutely toxic substances of category 1, 2 or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EE3CE3A" w14:textId="77777777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</w:p>
        </w:tc>
      </w:tr>
      <w:tr w:rsidR="002A750A" w14:paraId="2B46DA1C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70155D9" w14:textId="1B6C1142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 xml:space="preserve">H300: </w:t>
            </w:r>
            <w:r w:rsidRPr="000C3105">
              <w:rPr>
                <w:rFonts w:cs="Arial"/>
                <w:sz w:val="20"/>
                <w:lang w:val="en-US"/>
              </w:rPr>
              <w:t>Acute Tox. oral cat.1 and 2</w:t>
            </w:r>
          </w:p>
          <w:p w14:paraId="69475759" w14:textId="7C02ED04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 xml:space="preserve">H310: </w:t>
            </w:r>
            <w:r w:rsidRPr="000C3105">
              <w:rPr>
                <w:rFonts w:cs="Arial"/>
                <w:sz w:val="20"/>
                <w:lang w:val="en-US"/>
              </w:rPr>
              <w:t>Acute Tox. dermal cat.1 and 2</w:t>
            </w:r>
          </w:p>
          <w:p w14:paraId="70EED249" w14:textId="4BAD6466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 xml:space="preserve">H330: </w:t>
            </w:r>
            <w:r w:rsidRPr="000C3105">
              <w:rPr>
                <w:rFonts w:cs="Arial"/>
                <w:sz w:val="20"/>
                <w:lang w:val="en-US"/>
              </w:rPr>
              <w:t xml:space="preserve">Acute Tox. </w:t>
            </w:r>
            <w:proofErr w:type="spellStart"/>
            <w:r w:rsidRPr="000C3105">
              <w:rPr>
                <w:rFonts w:cs="Arial"/>
                <w:sz w:val="20"/>
                <w:lang w:val="en-US"/>
              </w:rPr>
              <w:t>inhalative</w:t>
            </w:r>
            <w:proofErr w:type="spellEnd"/>
            <w:r w:rsidRPr="000C3105">
              <w:rPr>
                <w:rFonts w:cs="Arial"/>
                <w:sz w:val="20"/>
                <w:lang w:val="en-US"/>
              </w:rPr>
              <w:t xml:space="preserve"> cat.1 and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5063C60" w14:textId="77777777" w:rsidR="002A750A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A750A" w14:paraId="1370DAB2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82A3698" w14:textId="2CC1117A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lastRenderedPageBreak/>
              <w:t xml:space="preserve">H301: </w:t>
            </w:r>
            <w:r w:rsidRPr="000C3105">
              <w:rPr>
                <w:rFonts w:cs="Arial"/>
                <w:sz w:val="20"/>
                <w:lang w:val="en-US"/>
              </w:rPr>
              <w:t>Acute Tox. oral cat. 3</w:t>
            </w:r>
          </w:p>
          <w:p w14:paraId="667D3790" w14:textId="652B534E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 xml:space="preserve">H311: </w:t>
            </w:r>
            <w:r w:rsidRPr="000C3105">
              <w:rPr>
                <w:rFonts w:cs="Arial"/>
                <w:sz w:val="20"/>
                <w:lang w:val="en-US"/>
              </w:rPr>
              <w:t>Acute Tox. dermal cat. 3</w:t>
            </w:r>
          </w:p>
          <w:p w14:paraId="6CC9810D" w14:textId="71C49176" w:rsidR="002A750A" w:rsidRPr="000C3105" w:rsidRDefault="002A750A" w:rsidP="002A750A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 xml:space="preserve">H331: </w:t>
            </w:r>
            <w:r w:rsidRPr="000C3105">
              <w:rPr>
                <w:rFonts w:cs="Arial"/>
                <w:sz w:val="20"/>
                <w:lang w:val="en-US"/>
              </w:rPr>
              <w:t xml:space="preserve">Acute Tox. </w:t>
            </w:r>
            <w:proofErr w:type="spellStart"/>
            <w:r w:rsidRPr="000C3105">
              <w:rPr>
                <w:rFonts w:cs="Arial"/>
                <w:sz w:val="20"/>
                <w:lang w:val="en-US"/>
              </w:rPr>
              <w:t>inhalative</w:t>
            </w:r>
            <w:proofErr w:type="spellEnd"/>
            <w:r w:rsidRPr="000C3105">
              <w:rPr>
                <w:rFonts w:cs="Arial"/>
                <w:sz w:val="20"/>
                <w:lang w:val="en-US"/>
              </w:rPr>
              <w:t xml:space="preserve"> cat.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0968C597" w14:textId="77777777" w:rsidR="002A750A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A750A" w:rsidRPr="007E094C" w14:paraId="1746A18C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6B8291EA" w14:textId="2B96BE24" w:rsidR="002A750A" w:rsidRPr="000C3105" w:rsidRDefault="002A750A" w:rsidP="002A750A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 xml:space="preserve">Substances classified for Specific Target Organs Toxicity (STOT) of the category 1 </w:t>
            </w:r>
            <w:r w:rsidRPr="000C3105">
              <w:rPr>
                <w:rFonts w:cs="Arial"/>
                <w:b/>
                <w:i/>
                <w:sz w:val="20"/>
                <w:lang w:val="en-US"/>
              </w:rPr>
              <w:t>or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B24A124" w14:textId="77777777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</w:p>
        </w:tc>
      </w:tr>
      <w:tr w:rsidR="002A750A" w14:paraId="12FBFBC6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0BB02592" w14:textId="4E1BBBA9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 xml:space="preserve">H370: </w:t>
            </w:r>
            <w:r w:rsidRPr="000C3105">
              <w:rPr>
                <w:rFonts w:cs="Arial"/>
                <w:sz w:val="20"/>
                <w:lang w:val="en-US"/>
              </w:rPr>
              <w:t xml:space="preserve">STOT </w:t>
            </w:r>
            <w:r w:rsidRPr="000C3105">
              <w:rPr>
                <w:rFonts w:cs="Arial"/>
                <w:i/>
                <w:iCs/>
                <w:sz w:val="20"/>
                <w:lang w:val="en-US"/>
              </w:rPr>
              <w:t>one time</w:t>
            </w:r>
            <w:r w:rsidRPr="000C3105">
              <w:rPr>
                <w:rFonts w:cs="Arial"/>
                <w:sz w:val="20"/>
                <w:lang w:val="en-US"/>
              </w:rPr>
              <w:t xml:space="preserve"> cat. 1</w:t>
            </w:r>
          </w:p>
          <w:p w14:paraId="7F9DFDDE" w14:textId="740CA040" w:rsidR="002A750A" w:rsidRPr="000C3105" w:rsidRDefault="002A750A" w:rsidP="002A750A">
            <w:pPr>
              <w:spacing w:before="40" w:after="40" w:line="200" w:lineRule="atLeast"/>
              <w:rPr>
                <w:rFonts w:cs="Arial"/>
                <w:i/>
                <w:sz w:val="20"/>
                <w:lang w:val="en-US"/>
              </w:rPr>
            </w:pPr>
            <w:r w:rsidRPr="000C3105">
              <w:rPr>
                <w:rFonts w:cs="Arial"/>
                <w:b/>
                <w:i/>
                <w:sz w:val="20"/>
                <w:lang w:val="en-US"/>
              </w:rPr>
              <w:t xml:space="preserve">H371: </w:t>
            </w:r>
            <w:r w:rsidRPr="000C3105">
              <w:rPr>
                <w:rFonts w:cs="Arial"/>
                <w:i/>
                <w:sz w:val="20"/>
                <w:lang w:val="en-US"/>
              </w:rPr>
              <w:t xml:space="preserve">STOT </w:t>
            </w:r>
            <w:r w:rsidRPr="000C3105">
              <w:rPr>
                <w:rFonts w:cs="Arial"/>
                <w:i/>
                <w:iCs/>
                <w:sz w:val="20"/>
                <w:lang w:val="en-US"/>
              </w:rPr>
              <w:t>one time</w:t>
            </w:r>
            <w:r w:rsidRPr="000C3105">
              <w:rPr>
                <w:rFonts w:cs="Arial"/>
                <w:i/>
                <w:sz w:val="20"/>
                <w:lang w:val="en-US"/>
              </w:rPr>
              <w:t xml:space="preserve"> cat. 2</w:t>
            </w:r>
          </w:p>
          <w:p w14:paraId="6B2137D0" w14:textId="6A530B5C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 xml:space="preserve">H372: </w:t>
            </w:r>
            <w:r w:rsidRPr="000C3105">
              <w:rPr>
                <w:rFonts w:cs="Arial"/>
                <w:sz w:val="20"/>
                <w:lang w:val="en-US"/>
              </w:rPr>
              <w:t xml:space="preserve">STOT </w:t>
            </w:r>
            <w:r w:rsidR="00A7041B" w:rsidRPr="000C3105">
              <w:rPr>
                <w:rFonts w:cs="Arial"/>
                <w:i/>
                <w:iCs/>
                <w:sz w:val="20"/>
                <w:lang w:val="en-US"/>
              </w:rPr>
              <w:t>r</w:t>
            </w:r>
            <w:r w:rsidRPr="000C3105">
              <w:rPr>
                <w:rFonts w:cs="Arial"/>
                <w:i/>
                <w:iCs/>
                <w:sz w:val="20"/>
                <w:lang w:val="en-US"/>
              </w:rPr>
              <w:t>epeated</w:t>
            </w:r>
            <w:r w:rsidRPr="000C3105">
              <w:rPr>
                <w:rFonts w:cs="Arial"/>
                <w:sz w:val="20"/>
                <w:lang w:val="en-US"/>
              </w:rPr>
              <w:t xml:space="preserve"> cat. 1</w:t>
            </w:r>
          </w:p>
          <w:p w14:paraId="746724AA" w14:textId="0EE7C2DC" w:rsidR="002A750A" w:rsidRPr="000C3105" w:rsidRDefault="002A750A" w:rsidP="002A750A">
            <w:pPr>
              <w:spacing w:before="40" w:after="40" w:line="200" w:lineRule="atLeast"/>
              <w:rPr>
                <w:rFonts w:cs="Arial"/>
                <w:i/>
                <w:sz w:val="20"/>
                <w:lang w:val="en-US"/>
              </w:rPr>
            </w:pPr>
            <w:r w:rsidRPr="000C3105">
              <w:rPr>
                <w:rFonts w:cs="Arial"/>
                <w:b/>
                <w:i/>
                <w:sz w:val="20"/>
                <w:lang w:val="en-US"/>
              </w:rPr>
              <w:t>H373:</w:t>
            </w:r>
            <w:r w:rsidRPr="000C3105">
              <w:rPr>
                <w:rFonts w:cs="Arial"/>
                <w:i/>
                <w:sz w:val="20"/>
                <w:lang w:val="en-US"/>
              </w:rPr>
              <w:t xml:space="preserve"> STOT </w:t>
            </w:r>
            <w:r w:rsidR="00A7041B" w:rsidRPr="000C3105">
              <w:rPr>
                <w:rFonts w:cs="Arial"/>
                <w:i/>
                <w:sz w:val="20"/>
                <w:lang w:val="en-US"/>
              </w:rPr>
              <w:t>r</w:t>
            </w:r>
            <w:r w:rsidRPr="000C3105">
              <w:rPr>
                <w:rFonts w:cs="Arial"/>
                <w:i/>
                <w:sz w:val="20"/>
                <w:lang w:val="en-US"/>
              </w:rPr>
              <w:t xml:space="preserve">epeated cat.2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3F68292" w14:textId="77777777" w:rsidR="002A750A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2A750A" w14:paraId="1D489EA7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7F6A183" w14:textId="3689B049" w:rsidR="002A750A" w:rsidRDefault="002A750A" w:rsidP="002A750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proofErr w:type="spellStart"/>
            <w:r w:rsidRPr="00A04887">
              <w:rPr>
                <w:rFonts w:cs="Arial"/>
                <w:b/>
                <w:sz w:val="20"/>
              </w:rPr>
              <w:t>Carcinogenicity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9EFC79" w14:textId="77777777" w:rsidR="002A750A" w:rsidRDefault="002A750A" w:rsidP="002A750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2A750A" w14:paraId="7DBED06D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5FB2757" w14:textId="44FC042C" w:rsidR="002A750A" w:rsidRDefault="002A750A" w:rsidP="002A750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proofErr w:type="spellStart"/>
            <w:r w:rsidRPr="002A750A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</w:t>
            </w:r>
            <w:proofErr w:type="spellEnd"/>
            <w:r>
              <w:rPr>
                <w:rFonts w:cs="Arial"/>
              </w:rPr>
              <w:t>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F20F0B4" w14:textId="77777777" w:rsidR="002A750A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A750A" w14:paraId="36F2FA47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C4ED7CA" w14:textId="0A4E3063" w:rsidR="002A750A" w:rsidRDefault="002A750A" w:rsidP="002A750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 w:rsidRPr="002A750A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7B93355" w14:textId="77777777" w:rsidR="002A750A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A750A" w14:paraId="5ECC6049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784AB0" w14:textId="5BCE239D" w:rsidR="002A750A" w:rsidRDefault="002A750A" w:rsidP="002A750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A04887">
              <w:rPr>
                <w:rFonts w:cs="Arial"/>
                <w:b/>
                <w:sz w:val="20"/>
              </w:rPr>
              <w:t xml:space="preserve">Germ </w:t>
            </w:r>
            <w:proofErr w:type="spellStart"/>
            <w:r w:rsidRPr="00A04887">
              <w:rPr>
                <w:rFonts w:cs="Arial"/>
                <w:b/>
                <w:sz w:val="20"/>
              </w:rPr>
              <w:t>cell</w:t>
            </w:r>
            <w:proofErr w:type="spellEnd"/>
            <w:r w:rsidRPr="00A04887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A04887">
              <w:rPr>
                <w:rFonts w:cs="Arial"/>
                <w:b/>
                <w:sz w:val="20"/>
              </w:rPr>
              <w:t>mutagenicity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D6140E" w14:textId="77777777" w:rsidR="002A750A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A750A" w14:paraId="273DD00C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196AC74" w14:textId="2ACC9B49" w:rsidR="002A750A" w:rsidRDefault="002A750A" w:rsidP="002A750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proofErr w:type="spellStart"/>
            <w:r w:rsidRPr="002A750A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</w:t>
            </w:r>
            <w:proofErr w:type="spellEnd"/>
            <w:r>
              <w:rPr>
                <w:rFonts w:cs="Arial"/>
              </w:rPr>
              <w:t>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C62D978" w14:textId="77777777" w:rsidR="002A750A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A750A" w14:paraId="5AF0F772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9633527" w14:textId="4690C9F5" w:rsidR="002A750A" w:rsidRDefault="002A750A" w:rsidP="002A750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 w:rsidRPr="002A750A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DFAD603" w14:textId="77777777" w:rsidR="002A750A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2A750A" w14:paraId="3E14ED88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951BFC1" w14:textId="3D4911C1" w:rsidR="002A750A" w:rsidRDefault="002A750A" w:rsidP="002A750A">
            <w:pPr>
              <w:spacing w:before="40" w:after="40" w:line="200" w:lineRule="atLeast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</w:rPr>
              <w:t>Reproductive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sz w:val="20"/>
              </w:rPr>
              <w:t>toxicity</w:t>
            </w:r>
            <w:proofErr w:type="spellEnd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0364C2C" w14:textId="77777777" w:rsidR="002A750A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A750A" w14:paraId="3CF93880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3E94111" w14:textId="348CB9E4" w:rsidR="002A750A" w:rsidRDefault="002A750A" w:rsidP="002A750A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 w:rsidRPr="002A750A">
              <w:rPr>
                <w:rFonts w:cs="Arial"/>
                <w:bCs/>
                <w:lang w:val="en-GB"/>
              </w:rPr>
              <w:t>c</w:t>
            </w:r>
            <w:r>
              <w:rPr>
                <w:rFonts w:cs="Arial"/>
                <w:lang w:val="en-GB"/>
              </w:rPr>
              <w:t>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671F60D" w14:textId="77777777" w:rsidR="002A750A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A750A" w14:paraId="6A6DD620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3FF94FEE" w14:textId="1D58F1D9" w:rsidR="002A750A" w:rsidRDefault="002A750A" w:rsidP="002A750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cat.2</w:t>
            </w:r>
          </w:p>
        </w:tc>
        <w:tc>
          <w:tcPr>
            <w:tcW w:w="2552" w:type="dxa"/>
            <w:vAlign w:val="center"/>
          </w:tcPr>
          <w:p w14:paraId="5A7C3799" w14:textId="77777777" w:rsidR="002A750A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A750A" w14:paraId="5CA0CD09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2BC78E6" w14:textId="4BC437EC" w:rsidR="002A750A" w:rsidRPr="000C3105" w:rsidRDefault="002A750A" w:rsidP="002A750A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 xml:space="preserve">H362: </w:t>
            </w:r>
            <w:r w:rsidRPr="000C3105">
              <w:rPr>
                <w:rFonts w:cs="Arial"/>
                <w:sz w:val="20"/>
                <w:lang w:val="en-US"/>
              </w:rPr>
              <w:t>Additional category for effects on/via lactation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6376B8EA" w14:textId="77777777" w:rsidR="002A750A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2A750A" w:rsidRPr="00E153BD" w14:paraId="42F02D6A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FE6BEEB" w14:textId="213E33C6" w:rsidR="002A750A" w:rsidRPr="008B6A8E" w:rsidRDefault="002A750A" w:rsidP="002A750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proofErr w:type="spellStart"/>
            <w:r w:rsidRPr="00A04887">
              <w:rPr>
                <w:rFonts w:cs="Arial"/>
                <w:b/>
                <w:sz w:val="20"/>
              </w:rPr>
              <w:t>Sensitizing</w:t>
            </w:r>
            <w:proofErr w:type="spellEnd"/>
            <w:r w:rsidRPr="00A04887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A04887">
              <w:rPr>
                <w:rFonts w:cs="Arial"/>
                <w:b/>
                <w:sz w:val="20"/>
              </w:rPr>
              <w:t>Substances</w:t>
            </w:r>
            <w:proofErr w:type="spellEnd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236FF61" w14:textId="77777777" w:rsidR="002A750A" w:rsidRPr="008B6A8E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A750A" w:rsidRPr="00E153BD" w14:paraId="5F997471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30B1B0B" w14:textId="0E90AF16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>H334:</w:t>
            </w:r>
            <w:r w:rsidRPr="000C3105">
              <w:rPr>
                <w:rFonts w:cs="Arial"/>
                <w:sz w:val="20"/>
                <w:lang w:val="en-US"/>
              </w:rPr>
              <w:t xml:space="preserve"> Respiratory sensitization cat. 1 and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C193F2D" w14:textId="77777777" w:rsidR="002A750A" w:rsidRPr="008B6A8E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2A750A" w:rsidRPr="00E153BD" w14:paraId="3C25F14A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D14FDC0" w14:textId="17402E33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>H334:</w:t>
            </w:r>
            <w:r w:rsidRPr="000C3105">
              <w:rPr>
                <w:rFonts w:cs="Arial"/>
                <w:sz w:val="20"/>
                <w:lang w:val="en-US"/>
              </w:rPr>
              <w:t xml:space="preserve"> Respiratory sensitization cat.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9577B67" w14:textId="77777777" w:rsidR="002A750A" w:rsidRPr="008B6A8E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2A750A" w14:paraId="308B8208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16A679AE" w14:textId="3205BEF3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>H317:</w:t>
            </w:r>
            <w:r w:rsidRPr="000C3105">
              <w:rPr>
                <w:rFonts w:cs="Arial"/>
                <w:sz w:val="20"/>
                <w:lang w:val="en-US"/>
              </w:rPr>
              <w:t xml:space="preserve"> Skin sensitization cat. 1 and 1B</w:t>
            </w:r>
          </w:p>
        </w:tc>
        <w:tc>
          <w:tcPr>
            <w:tcW w:w="2552" w:type="dxa"/>
            <w:vAlign w:val="center"/>
          </w:tcPr>
          <w:p w14:paraId="0B96BADE" w14:textId="77777777" w:rsidR="002A750A" w:rsidRPr="008B6A8E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2A750A" w14:paraId="40FE1867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73084D43" w14:textId="5D38BEF0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>H317:</w:t>
            </w:r>
            <w:r w:rsidRPr="000C3105">
              <w:rPr>
                <w:rFonts w:cs="Arial"/>
                <w:bCs/>
                <w:sz w:val="20"/>
                <w:lang w:val="en-US"/>
              </w:rPr>
              <w:t xml:space="preserve"> </w:t>
            </w:r>
            <w:r w:rsidRPr="000C3105">
              <w:rPr>
                <w:rFonts w:cs="Arial"/>
                <w:sz w:val="20"/>
                <w:lang w:val="en-US"/>
              </w:rPr>
              <w:t>Skin sensitization cat. 1A</w:t>
            </w:r>
          </w:p>
        </w:tc>
        <w:tc>
          <w:tcPr>
            <w:tcW w:w="2552" w:type="dxa"/>
            <w:vAlign w:val="center"/>
          </w:tcPr>
          <w:p w14:paraId="2088F3CF" w14:textId="77777777" w:rsidR="002A750A" w:rsidRPr="008B6A8E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2A750A" w:rsidRPr="007E094C" w14:paraId="22D8C4F8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EFAF6D7" w14:textId="5B853C18" w:rsidR="002A750A" w:rsidRPr="000C3105" w:rsidRDefault="002A750A" w:rsidP="002A750A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bookmarkStart w:id="1" w:name="_Hlk149917377"/>
            <w:r w:rsidRPr="000C3105">
              <w:rPr>
                <w:rFonts w:cs="Arial"/>
                <w:b/>
                <w:sz w:val="20"/>
                <w:lang w:val="en-US"/>
              </w:rPr>
              <w:t>Endocrine disruption with an impact on human health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CDC84A0" w14:textId="77777777" w:rsidR="002A750A" w:rsidRPr="000C3105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  <w:lang w:val="en-US"/>
              </w:rPr>
            </w:pPr>
          </w:p>
        </w:tc>
      </w:tr>
      <w:bookmarkEnd w:id="1"/>
      <w:tr w:rsidR="002A750A" w:rsidRPr="00E81D0D" w14:paraId="414A9364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1092593" w14:textId="1CBE2788" w:rsidR="002A750A" w:rsidRPr="000C3105" w:rsidRDefault="002A750A" w:rsidP="002A750A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0C3105">
              <w:rPr>
                <w:b/>
                <w:bCs/>
                <w:sz w:val="20"/>
                <w:lang w:val="en-US"/>
              </w:rPr>
              <w:t xml:space="preserve">EUH380: </w:t>
            </w:r>
            <w:r w:rsidRPr="000C3105">
              <w:rPr>
                <w:sz w:val="20"/>
                <w:lang w:val="en-US"/>
              </w:rPr>
              <w:t>Endocrine disruptor with effects on human health cat.1</w:t>
            </w:r>
          </w:p>
        </w:tc>
        <w:tc>
          <w:tcPr>
            <w:tcW w:w="2552" w:type="dxa"/>
            <w:vAlign w:val="center"/>
          </w:tcPr>
          <w:p w14:paraId="06F35D2F" w14:textId="77777777" w:rsidR="002A750A" w:rsidRPr="00BC3E4B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A750A" w:rsidRPr="00E81D0D" w14:paraId="34D88964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65052976" w14:textId="06CDD431" w:rsidR="002A750A" w:rsidRPr="000C3105" w:rsidRDefault="002A750A" w:rsidP="002A750A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0C3105">
              <w:rPr>
                <w:b/>
                <w:bCs/>
                <w:sz w:val="20"/>
                <w:lang w:val="en-US"/>
              </w:rPr>
              <w:t xml:space="preserve">EUH381: </w:t>
            </w:r>
            <w:r w:rsidRPr="000C3105">
              <w:rPr>
                <w:sz w:val="20"/>
                <w:lang w:val="en-US"/>
              </w:rPr>
              <w:t>Endocrine disruptor with effects on human health cat.2</w:t>
            </w:r>
          </w:p>
        </w:tc>
        <w:tc>
          <w:tcPr>
            <w:tcW w:w="2552" w:type="dxa"/>
            <w:vAlign w:val="center"/>
          </w:tcPr>
          <w:p w14:paraId="12146E4F" w14:textId="77777777" w:rsidR="002A750A" w:rsidRPr="00BC3E4B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A750A" w:rsidRPr="00E81D0D" w14:paraId="594C6D6B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21BA01C" w14:textId="0C0FAA00" w:rsidR="002A750A" w:rsidRPr="00BC3E4B" w:rsidRDefault="002A750A" w:rsidP="002A750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A04887">
              <w:rPr>
                <w:rFonts w:cs="Arial"/>
                <w:b/>
                <w:sz w:val="20"/>
              </w:rPr>
              <w:t>Environmental Hazards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8DA49C2" w14:textId="77777777" w:rsidR="002A750A" w:rsidRPr="00BC3E4B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A750A" w:rsidRPr="00E81D0D" w14:paraId="53756FA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40E88D2" w14:textId="39B00ED6" w:rsidR="002A750A" w:rsidRPr="000C3105" w:rsidRDefault="002A750A" w:rsidP="002A750A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>H400:</w:t>
            </w:r>
            <w:r w:rsidRPr="000C3105">
              <w:rPr>
                <w:rFonts w:cs="Arial"/>
                <w:sz w:val="20"/>
                <w:lang w:val="en-US"/>
              </w:rPr>
              <w:t xml:space="preserve"> Acute aquatic hazard cat.1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CA3D029" w14:textId="77777777" w:rsidR="002A750A" w:rsidRPr="00BC3E4B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2A750A" w:rsidRPr="00E81D0D" w14:paraId="6B39E11F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B48A9A3" w14:textId="507D07F9" w:rsidR="002A750A" w:rsidRPr="000C3105" w:rsidRDefault="002A750A" w:rsidP="002A750A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 xml:space="preserve">H410: </w:t>
            </w:r>
            <w:r w:rsidRPr="000C3105">
              <w:rPr>
                <w:rFonts w:cs="Arial"/>
                <w:bCs/>
                <w:sz w:val="20"/>
                <w:lang w:val="en-US"/>
              </w:rPr>
              <w:t>Chronic (long term) aquatic hazard cat.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DA0C1DD" w14:textId="77777777" w:rsidR="002A750A" w:rsidRPr="00BC3E4B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2A750A" w:rsidRPr="00E81D0D" w14:paraId="474F3881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67E580D" w14:textId="05E0FC87" w:rsidR="002A750A" w:rsidRPr="000C3105" w:rsidRDefault="002A750A" w:rsidP="002A750A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 xml:space="preserve">H411: </w:t>
            </w:r>
            <w:r w:rsidRPr="000C3105">
              <w:rPr>
                <w:rFonts w:cs="Arial"/>
                <w:bCs/>
                <w:sz w:val="20"/>
                <w:lang w:val="en-US"/>
              </w:rPr>
              <w:t>Chronic (long term) aquatic hazard cat.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804B2E1" w14:textId="77777777" w:rsidR="002A750A" w:rsidRPr="00BC3E4B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2A750A" w:rsidRPr="00E81D0D" w14:paraId="25082D2E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53793BD" w14:textId="15196C06" w:rsidR="002A750A" w:rsidRPr="000C3105" w:rsidRDefault="002A750A" w:rsidP="002A750A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 xml:space="preserve">H420: </w:t>
            </w:r>
            <w:r w:rsidRPr="000C3105">
              <w:rPr>
                <w:rFonts w:cs="Arial"/>
                <w:bCs/>
                <w:sz w:val="20"/>
                <w:lang w:val="en-US"/>
              </w:rPr>
              <w:t>Harms public health and the environment by destroying ozone in the upper atmosphere cat.1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02BA290" w14:textId="77777777" w:rsidR="002A750A" w:rsidRPr="00BC3E4B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A750A" w:rsidRPr="007E094C" w14:paraId="32B13A89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5BA0066" w14:textId="44987E70" w:rsidR="002A750A" w:rsidRPr="000C3105" w:rsidRDefault="002A750A" w:rsidP="002A750A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0C3105">
              <w:rPr>
                <w:rFonts w:cs="Arial"/>
                <w:b/>
                <w:sz w:val="20"/>
                <w:lang w:val="en-US"/>
              </w:rPr>
              <w:t>Endocrine disruption with an impact on the environment</w:t>
            </w:r>
            <w:r w:rsidRPr="000C3105">
              <w:rPr>
                <w:vertAlign w:val="superscript"/>
                <w:lang w:val="en-US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BAE243F" w14:textId="77777777" w:rsidR="002A750A" w:rsidRPr="000C3105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  <w:lang w:val="en-US"/>
              </w:rPr>
            </w:pPr>
          </w:p>
        </w:tc>
      </w:tr>
      <w:tr w:rsidR="002A750A" w:rsidRPr="00E81D0D" w14:paraId="77F8134B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41F75B5" w14:textId="0EEB082C" w:rsidR="002A750A" w:rsidRPr="000C3105" w:rsidRDefault="002A750A" w:rsidP="002A750A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0C3105">
              <w:rPr>
                <w:b/>
                <w:bCs/>
                <w:sz w:val="20"/>
                <w:lang w:val="en-US"/>
              </w:rPr>
              <w:t>EUH430:</w:t>
            </w:r>
            <w:r w:rsidRPr="000C3105">
              <w:rPr>
                <w:sz w:val="20"/>
                <w:lang w:val="en-US"/>
              </w:rPr>
              <w:t xml:space="preserve"> Endocrine disruptor with an effect on the environment cat. 1</w:t>
            </w:r>
          </w:p>
        </w:tc>
        <w:tc>
          <w:tcPr>
            <w:tcW w:w="2552" w:type="dxa"/>
            <w:vAlign w:val="center"/>
          </w:tcPr>
          <w:p w14:paraId="55F375B9" w14:textId="77777777" w:rsidR="002A750A" w:rsidRPr="00BC3E4B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A750A" w14:paraId="7297DDCE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3092354" w14:textId="4ACD4B1B" w:rsidR="002A750A" w:rsidRPr="000C3105" w:rsidRDefault="002A750A" w:rsidP="002A750A">
            <w:pPr>
              <w:spacing w:before="40" w:after="40" w:line="200" w:lineRule="atLeast"/>
              <w:rPr>
                <w:b/>
                <w:bCs/>
                <w:sz w:val="20"/>
                <w:lang w:val="en-US"/>
              </w:rPr>
            </w:pPr>
            <w:r w:rsidRPr="000C3105">
              <w:rPr>
                <w:b/>
                <w:bCs/>
                <w:sz w:val="20"/>
                <w:lang w:val="en-US"/>
              </w:rPr>
              <w:lastRenderedPageBreak/>
              <w:t xml:space="preserve">EUH431: </w:t>
            </w:r>
            <w:r w:rsidRPr="000C3105">
              <w:rPr>
                <w:sz w:val="20"/>
                <w:lang w:val="en-US"/>
              </w:rPr>
              <w:t>Endocrine disruptor with an effect on the environment cat. 2</w:t>
            </w:r>
          </w:p>
        </w:tc>
        <w:tc>
          <w:tcPr>
            <w:tcW w:w="2552" w:type="dxa"/>
            <w:vAlign w:val="center"/>
          </w:tcPr>
          <w:p w14:paraId="109D0364" w14:textId="77777777" w:rsidR="002A750A" w:rsidRPr="00BC3E4B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2A750A" w14:paraId="3760F38F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7252DCF" w14:textId="77777777" w:rsidR="002A750A" w:rsidRPr="00067EB2" w:rsidRDefault="002A750A" w:rsidP="002A750A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785B2F58" w14:textId="652DFB3C" w:rsidR="002A750A" w:rsidRPr="00067EB2" w:rsidRDefault="002A750A" w:rsidP="002A750A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 xml:space="preserve">Persistent </w:t>
            </w:r>
            <w:r>
              <w:rPr>
                <w:rFonts w:cs="Arial"/>
                <w:b/>
                <w:sz w:val="20"/>
              </w:rPr>
              <w:t xml:space="preserve">environmental </w:t>
            </w:r>
            <w:proofErr w:type="spellStart"/>
            <w:r>
              <w:rPr>
                <w:rFonts w:cs="Arial"/>
                <w:b/>
                <w:sz w:val="20"/>
              </w:rPr>
              <w:t>pollutants</w:t>
            </w:r>
            <w:proofErr w:type="spellEnd"/>
            <w:r>
              <w:rPr>
                <w:rFonts w:cs="Arial"/>
                <w:b/>
                <w:sz w:val="20"/>
                <w:vertAlign w:val="superscript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D34384E" w14:textId="77777777" w:rsidR="002A750A" w:rsidRPr="00067EB2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2A750A" w:rsidRPr="00E81D0D" w14:paraId="20047D86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1D6C8C05" w14:textId="3F4D33FE" w:rsidR="002A750A" w:rsidRPr="000C3105" w:rsidRDefault="002A750A" w:rsidP="002A750A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0C3105">
              <w:rPr>
                <w:sz w:val="20"/>
                <w:lang w:val="en-US"/>
              </w:rPr>
              <w:t xml:space="preserve">Substances classified as </w:t>
            </w:r>
            <w:r w:rsidRPr="000C3105">
              <w:rPr>
                <w:b/>
                <w:sz w:val="20"/>
                <w:lang w:val="en-US"/>
              </w:rPr>
              <w:t>PBT (</w:t>
            </w:r>
            <w:r w:rsidRPr="000C3105">
              <w:rPr>
                <w:b/>
                <w:bCs/>
                <w:sz w:val="20"/>
                <w:lang w:val="en-US"/>
              </w:rPr>
              <w:t>p</w:t>
            </w:r>
            <w:r w:rsidRPr="000C3105">
              <w:rPr>
                <w:b/>
                <w:sz w:val="20"/>
                <w:lang w:val="en-US"/>
              </w:rPr>
              <w:t xml:space="preserve">ersistent, </w:t>
            </w:r>
            <w:proofErr w:type="spellStart"/>
            <w:r w:rsidRPr="000C3105">
              <w:rPr>
                <w:b/>
                <w:bCs/>
                <w:sz w:val="20"/>
                <w:lang w:val="en-US"/>
              </w:rPr>
              <w:t>b</w:t>
            </w:r>
            <w:r w:rsidRPr="000C3105">
              <w:rPr>
                <w:b/>
                <w:sz w:val="20"/>
                <w:lang w:val="en-US"/>
              </w:rPr>
              <w:t>ioaccumulative</w:t>
            </w:r>
            <w:proofErr w:type="spellEnd"/>
            <w:r w:rsidRPr="000C3105">
              <w:rPr>
                <w:b/>
                <w:sz w:val="20"/>
                <w:lang w:val="en-US"/>
              </w:rPr>
              <w:t xml:space="preserve"> and </w:t>
            </w:r>
            <w:r w:rsidRPr="000C3105">
              <w:rPr>
                <w:b/>
                <w:bCs/>
                <w:sz w:val="20"/>
                <w:lang w:val="en-US"/>
              </w:rPr>
              <w:t>t</w:t>
            </w:r>
            <w:r w:rsidRPr="000C3105">
              <w:rPr>
                <w:b/>
                <w:sz w:val="20"/>
                <w:lang w:val="en-US"/>
              </w:rPr>
              <w:t>oxic)</w:t>
            </w:r>
            <w:r w:rsidRPr="000C3105">
              <w:rPr>
                <w:sz w:val="20"/>
                <w:lang w:val="en-US"/>
              </w:rPr>
              <w:t xml:space="preserve"> or </w:t>
            </w:r>
            <w:proofErr w:type="spellStart"/>
            <w:r w:rsidRPr="000C3105">
              <w:rPr>
                <w:b/>
                <w:sz w:val="20"/>
                <w:lang w:val="en-US"/>
              </w:rPr>
              <w:t>vPvB</w:t>
            </w:r>
            <w:proofErr w:type="spellEnd"/>
            <w:r w:rsidRPr="000C3105">
              <w:rPr>
                <w:b/>
                <w:sz w:val="20"/>
                <w:lang w:val="en-US"/>
              </w:rPr>
              <w:t xml:space="preserve"> (very persistent and very bioaccumulating) </w:t>
            </w:r>
            <w:r w:rsidRPr="000C3105">
              <w:rPr>
                <w:sz w:val="20"/>
                <w:lang w:val="en-US"/>
              </w:rPr>
              <w:t>(REACH, Appendix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684451D6" w14:textId="77777777" w:rsidR="002A750A" w:rsidRPr="00067EB2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A750A" w:rsidRPr="00E81D0D" w14:paraId="343CD27A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7503E0B" w14:textId="77777777" w:rsidR="002A750A" w:rsidRPr="00067EB2" w:rsidRDefault="002A750A" w:rsidP="002A750A">
            <w:pPr>
              <w:spacing w:before="40" w:after="40" w:line="200" w:lineRule="atLeast"/>
              <w:rPr>
                <w:sz w:val="20"/>
              </w:rPr>
            </w:pPr>
            <w:bookmarkStart w:id="7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C6906F6" w14:textId="77777777" w:rsidR="002A750A" w:rsidRPr="00067EB2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A750A" w:rsidRPr="00E81D0D" w14:paraId="1C97CAF2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C635442" w14:textId="77777777" w:rsidR="002A750A" w:rsidRPr="00067EB2" w:rsidRDefault="002A750A" w:rsidP="002A750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vPvB</w:t>
            </w:r>
            <w:proofErr w:type="spellEnd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29A43BD3" w14:textId="77777777" w:rsidR="002A750A" w:rsidRPr="00067EB2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A750A" w:rsidRPr="00E81D0D" w14:paraId="5E45D3CE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6516FB9" w14:textId="77777777" w:rsidR="002A750A" w:rsidRPr="00067EB2" w:rsidRDefault="002A750A" w:rsidP="002A750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8" w:name="_Ref154067738"/>
            <w:r w:rsidRPr="00067EB2">
              <w:rPr>
                <w:rStyle w:val="Funotenzeichen"/>
              </w:rPr>
              <w:footnoteReference w:id="4"/>
            </w:r>
            <w:bookmarkEnd w:id="8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D37BC75" w14:textId="77777777" w:rsidR="002A750A" w:rsidRPr="00067EB2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A750A" w:rsidRPr="00E81D0D" w14:paraId="4F997298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37DB770E" w14:textId="77777777" w:rsidR="002A750A" w:rsidRPr="00067EB2" w:rsidRDefault="002A750A" w:rsidP="002A750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vPvM</w:t>
            </w:r>
            <w:proofErr w:type="spellEnd"/>
            <w:r w:rsidRPr="00067EB2"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973192B" w14:textId="77777777" w:rsidR="002A750A" w:rsidRPr="00067EB2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7"/>
      <w:tr w:rsidR="002A750A" w14:paraId="4D3488DD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CE0151" w14:textId="1CBDEF76" w:rsidR="002A750A" w:rsidRPr="00067EB2" w:rsidRDefault="002A750A" w:rsidP="002A750A">
            <w:pPr>
              <w:spacing w:before="40" w:after="40" w:line="200" w:lineRule="atLeas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C</w:t>
            </w:r>
            <w:r w:rsidRPr="00067EB2">
              <w:rPr>
                <w:b/>
                <w:bCs/>
                <w:sz w:val="20"/>
              </w:rPr>
              <w:t>andidat</w:t>
            </w:r>
            <w:r>
              <w:rPr>
                <w:b/>
                <w:bCs/>
                <w:sz w:val="20"/>
              </w:rPr>
              <w:t>e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 w:rsidRPr="00067EB2">
              <w:rPr>
                <w:b/>
                <w:bCs/>
                <w:sz w:val="20"/>
              </w:rPr>
              <w:t>list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560F0" w14:textId="77777777" w:rsidR="002A750A" w:rsidRPr="00067EB2" w:rsidRDefault="002A750A" w:rsidP="002A750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2A750A" w14:paraId="577F3C21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37088" w14:textId="7E37DCB8" w:rsidR="002A750A" w:rsidRPr="000C3105" w:rsidRDefault="002A750A" w:rsidP="002A750A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0C3105">
              <w:rPr>
                <w:sz w:val="20"/>
                <w:lang w:val="en-US"/>
              </w:rPr>
              <w:t xml:space="preserve">Substances that have been included in the so-called </w:t>
            </w:r>
            <w:r w:rsidRPr="000C3105">
              <w:rPr>
                <w:b/>
                <w:bCs/>
                <w:sz w:val="20"/>
                <w:lang w:val="en-US"/>
              </w:rPr>
              <w:t>candidate list</w:t>
            </w:r>
            <w:r w:rsidRPr="000C3105">
              <w:rPr>
                <w:sz w:val="20"/>
                <w:lang w:val="en-US"/>
              </w:rPr>
              <w:t xml:space="preserve"> according to </w:t>
            </w:r>
            <w:proofErr w:type="spellStart"/>
            <w:r w:rsidRPr="000C3105">
              <w:rPr>
                <w:sz w:val="20"/>
                <w:lang w:val="en-US"/>
              </w:rPr>
              <w:t>Articel</w:t>
            </w:r>
            <w:proofErr w:type="spellEnd"/>
            <w:r w:rsidRPr="000C3105">
              <w:rPr>
                <w:sz w:val="20"/>
                <w:lang w:val="en-US"/>
              </w:rPr>
              <w:t xml:space="preserve"> 59 of the REACH </w:t>
            </w:r>
            <w:proofErr w:type="spellStart"/>
            <w:r w:rsidRPr="000C3105">
              <w:rPr>
                <w:sz w:val="20"/>
                <w:lang w:val="en-US"/>
              </w:rPr>
              <w:t>Regulation.The</w:t>
            </w:r>
            <w:proofErr w:type="spellEnd"/>
            <w:r w:rsidRPr="000C3105">
              <w:rPr>
                <w:sz w:val="20"/>
                <w:lang w:val="en-US"/>
              </w:rPr>
              <w:t xml:space="preserve"> valid version of the candidate list is the one that is current at the time of application.</w:t>
            </w:r>
            <w:bookmarkStart w:id="9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9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0FA" w14:textId="77777777" w:rsidR="002A750A" w:rsidRPr="00067EB2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A750A" w14:paraId="624AFF57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329880" w14:textId="1585BD4B" w:rsidR="002A750A" w:rsidRPr="00067EB2" w:rsidRDefault="002A750A" w:rsidP="002A750A">
            <w:pPr>
              <w:spacing w:before="40" w:after="40" w:line="200" w:lineRule="atLeast"/>
              <w:rPr>
                <w:b/>
                <w:bCs/>
                <w:sz w:val="20"/>
              </w:rPr>
            </w:pPr>
            <w:proofErr w:type="spellStart"/>
            <w:r w:rsidRPr="001C7AFD">
              <w:rPr>
                <w:b/>
                <w:bCs/>
                <w:sz w:val="20"/>
              </w:rPr>
              <w:t>Regulations</w:t>
            </w:r>
            <w:proofErr w:type="spellEnd"/>
            <w:r w:rsidRPr="001C7AFD">
              <w:rPr>
                <w:b/>
                <w:bCs/>
                <w:sz w:val="20"/>
              </w:rPr>
              <w:t xml:space="preserve"> on </w:t>
            </w:r>
            <w:proofErr w:type="spellStart"/>
            <w:r w:rsidRPr="001C7AFD">
              <w:rPr>
                <w:b/>
                <w:bCs/>
                <w:sz w:val="20"/>
              </w:rPr>
              <w:t>employee</w:t>
            </w:r>
            <w:proofErr w:type="spellEnd"/>
            <w:r w:rsidRPr="001C7AFD">
              <w:rPr>
                <w:b/>
                <w:bCs/>
                <w:sz w:val="20"/>
              </w:rPr>
              <w:t xml:space="preserve"> </w:t>
            </w:r>
            <w:proofErr w:type="spellStart"/>
            <w:r w:rsidRPr="001C7AFD">
              <w:rPr>
                <w:b/>
                <w:bCs/>
                <w:sz w:val="20"/>
              </w:rPr>
              <w:t>protection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115085" w14:textId="77777777" w:rsidR="002A750A" w:rsidRPr="00067EB2" w:rsidRDefault="002A750A" w:rsidP="002A750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2A750A" w14:paraId="5CEF625C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32A4B6" w14:textId="623972D9" w:rsidR="002A750A" w:rsidRPr="000C3105" w:rsidRDefault="002A750A" w:rsidP="002A750A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0C3105">
              <w:rPr>
                <w:sz w:val="20"/>
                <w:lang w:val="en-US"/>
              </w:rPr>
              <w:t xml:space="preserve">Substances classified according to the </w:t>
            </w:r>
            <w:r w:rsidRPr="000C3105">
              <w:rPr>
                <w:i/>
                <w:iCs/>
                <w:sz w:val="20"/>
                <w:lang w:val="en-US"/>
              </w:rPr>
              <w:t>Limit Regulation</w:t>
            </w:r>
            <w:r>
              <w:rPr>
                <w:rStyle w:val="Funotenzeichen"/>
                <w:i/>
              </w:rPr>
              <w:footnoteReference w:id="6"/>
            </w:r>
            <w:r w:rsidRPr="000C3105">
              <w:rPr>
                <w:sz w:val="20"/>
                <w:lang w:val="en-US"/>
              </w:rPr>
              <w:t>„</w:t>
            </w:r>
            <w:r w:rsidRPr="000C3105">
              <w:rPr>
                <w:i/>
                <w:iCs/>
                <w:sz w:val="20"/>
                <w:lang w:val="en-US"/>
              </w:rPr>
              <w:t xml:space="preserve"> as </w:t>
            </w:r>
            <w:r w:rsidRPr="000C3105">
              <w:rPr>
                <w:b/>
                <w:bCs/>
                <w:i/>
                <w:iCs/>
                <w:sz w:val="20"/>
                <w:lang w:val="en-US"/>
              </w:rPr>
              <w:t xml:space="preserve">„clearly identified carcinogenic </w:t>
            </w:r>
            <w:proofErr w:type="gramStart"/>
            <w:r w:rsidRPr="000C3105">
              <w:rPr>
                <w:b/>
                <w:bCs/>
                <w:i/>
                <w:iCs/>
                <w:sz w:val="20"/>
                <w:lang w:val="en-US"/>
              </w:rPr>
              <w:t>agents“</w:t>
            </w:r>
            <w:r w:rsidRPr="000C3105">
              <w:rPr>
                <w:i/>
                <w:iCs/>
                <w:sz w:val="20"/>
                <w:lang w:val="en-US"/>
              </w:rPr>
              <w:t xml:space="preserve"> </w:t>
            </w:r>
            <w:r w:rsidRPr="000C3105">
              <w:rPr>
                <w:sz w:val="20"/>
                <w:lang w:val="en-US"/>
              </w:rPr>
              <w:t>(</w:t>
            </w:r>
            <w:proofErr w:type="gramEnd"/>
            <w:r w:rsidRPr="000C3105">
              <w:rPr>
                <w:sz w:val="20"/>
                <w:lang w:val="en-US"/>
              </w:rPr>
              <w:t>Appendix III – A1 and A2) and as „</w:t>
            </w:r>
            <w:proofErr w:type="spellStart"/>
            <w:r w:rsidRPr="000C3105">
              <w:rPr>
                <w:sz w:val="20"/>
                <w:lang w:val="en-US"/>
              </w:rPr>
              <w:t>carinogenic</w:t>
            </w:r>
            <w:proofErr w:type="spellEnd"/>
            <w:r w:rsidRPr="000C3105">
              <w:rPr>
                <w:sz w:val="20"/>
                <w:lang w:val="en-US"/>
              </w:rPr>
              <w:t xml:space="preserve"> groups of substances or mixtures of substances“ (Appendix III – C)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E0D7" w14:textId="77777777" w:rsidR="002A750A" w:rsidRPr="00067EB2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2A750A" w14:paraId="4C545B27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D3D7C" w14:textId="4473A66E" w:rsidR="002A750A" w:rsidRPr="000C3105" w:rsidRDefault="002A750A" w:rsidP="002A750A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0C3105">
              <w:rPr>
                <w:sz w:val="20"/>
                <w:lang w:val="en-US"/>
              </w:rPr>
              <w:t xml:space="preserve">Substances classified according to the </w:t>
            </w:r>
            <w:r w:rsidRPr="000C3105">
              <w:rPr>
                <w:i/>
                <w:iCs/>
                <w:sz w:val="20"/>
                <w:lang w:val="en-US"/>
              </w:rPr>
              <w:t>Limit Regulation</w:t>
            </w:r>
            <w:r w:rsidRPr="000C3105">
              <w:rPr>
                <w:sz w:val="20"/>
                <w:lang w:val="en-US"/>
              </w:rPr>
              <w:t xml:space="preserve"> as </w:t>
            </w:r>
            <w:r w:rsidRPr="000C3105">
              <w:rPr>
                <w:b/>
                <w:bCs/>
                <w:sz w:val="20"/>
                <w:lang w:val="en-US"/>
              </w:rPr>
              <w:t xml:space="preserve">„with reasonable suspicion of carcinogenic </w:t>
            </w:r>
            <w:proofErr w:type="gramStart"/>
            <w:r w:rsidRPr="000C3105">
              <w:rPr>
                <w:b/>
                <w:bCs/>
                <w:sz w:val="20"/>
                <w:lang w:val="en-US"/>
              </w:rPr>
              <w:t>potential“</w:t>
            </w:r>
            <w:r w:rsidRPr="000C3105">
              <w:rPr>
                <w:sz w:val="20"/>
                <w:lang w:val="en-US"/>
              </w:rPr>
              <w:t xml:space="preserve"> (</w:t>
            </w:r>
            <w:proofErr w:type="gramEnd"/>
            <w:r w:rsidRPr="000C3105">
              <w:rPr>
                <w:sz w:val="20"/>
                <w:lang w:val="en-US"/>
              </w:rPr>
              <w:t xml:space="preserve">Appendix III - B)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CA4A0" w14:textId="77777777" w:rsidR="002A750A" w:rsidRPr="00067EB2" w:rsidRDefault="002A750A" w:rsidP="002A750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300F780B" w14:textId="77777777" w:rsidR="00D20CAD" w:rsidRDefault="00D20CAD" w:rsidP="00F92EA5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</w:p>
    <w:p w14:paraId="1053F49F" w14:textId="5AB3C443" w:rsidR="00B00134" w:rsidRDefault="00DB7FE8" w:rsidP="00F92EA5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  <w:r w:rsidRPr="004D6B3B">
        <w:rPr>
          <w:rFonts w:cs="Times New Roman"/>
          <w:sz w:val="22"/>
          <w:szCs w:val="22"/>
          <w:lang w:eastAsia="de-DE"/>
        </w:rPr>
        <w:t>VOC</w:t>
      </w:r>
      <w:r w:rsidR="00EF2A31">
        <w:rPr>
          <w:rFonts w:cs="Times New Roman"/>
          <w:sz w:val="22"/>
          <w:szCs w:val="22"/>
          <w:lang w:eastAsia="de-DE"/>
        </w:rPr>
        <w:t>-</w:t>
      </w:r>
      <w:r w:rsidR="004116E4">
        <w:rPr>
          <w:rFonts w:cs="Times New Roman"/>
          <w:sz w:val="22"/>
          <w:szCs w:val="22"/>
          <w:lang w:eastAsia="de-DE"/>
        </w:rPr>
        <w:t>Content</w:t>
      </w:r>
      <w:r w:rsidRPr="004D6B3B">
        <w:rPr>
          <w:rFonts w:cs="Times New Roman"/>
          <w:sz w:val="22"/>
          <w:szCs w:val="22"/>
          <w:lang w:eastAsia="de-DE"/>
        </w:rPr>
        <w:t xml:space="preserve">: 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04575FE7" w14:textId="77777777" w:rsidR="008D33A3" w:rsidRDefault="008D33A3" w:rsidP="00F92EA5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</w:p>
    <w:p w14:paraId="535B1B38" w14:textId="6B3E93AA" w:rsidR="005735BD" w:rsidRPr="000C3105" w:rsidRDefault="000C3105" w:rsidP="005735BD">
      <w:pPr>
        <w:pStyle w:val="janein"/>
        <w:ind w:right="-142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Biocide</w:t>
      </w:r>
      <w:r w:rsidR="008D33A3">
        <w:rPr>
          <w:sz w:val="22"/>
          <w:szCs w:val="22"/>
          <w:lang w:val="en-US"/>
        </w:rPr>
        <w:t>s</w:t>
      </w:r>
      <w:r>
        <w:rPr>
          <w:sz w:val="22"/>
          <w:szCs w:val="22"/>
          <w:lang w:val="en-US"/>
        </w:rPr>
        <w:t>:</w:t>
      </w:r>
    </w:p>
    <w:p w14:paraId="154A81DC" w14:textId="7D02A803" w:rsidR="007D4AD0" w:rsidRPr="000C3105" w:rsidRDefault="007D4AD0" w:rsidP="00302A2B">
      <w:pPr>
        <w:pStyle w:val="janein"/>
        <w:spacing w:before="240"/>
        <w:ind w:left="567" w:hanging="567"/>
        <w:rPr>
          <w:sz w:val="22"/>
          <w:szCs w:val="22"/>
          <w:lang w:val="en-US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0C3105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7E094C">
        <w:rPr>
          <w:rFonts w:ascii="Wingdings" w:hAnsi="Wingdings" w:cs="Times New Roman"/>
          <w:sz w:val="22"/>
          <w:szCs w:val="22"/>
          <w:lang w:eastAsia="de-DE"/>
        </w:rPr>
      </w:r>
      <w:r w:rsidR="007E094C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0C3105">
        <w:rPr>
          <w:rFonts w:cs="Times New Roman"/>
          <w:sz w:val="22"/>
          <w:szCs w:val="22"/>
          <w:lang w:val="en-US" w:eastAsia="de-DE"/>
        </w:rPr>
        <w:t xml:space="preserve">     </w:t>
      </w:r>
      <w:r w:rsidR="002A750A" w:rsidRPr="000C3105">
        <w:rPr>
          <w:sz w:val="22"/>
          <w:szCs w:val="22"/>
          <w:lang w:val="en-US"/>
        </w:rPr>
        <w:t>The dampening solution additive</w:t>
      </w:r>
      <w:r w:rsidR="00DC41B4" w:rsidRPr="000C3105">
        <w:rPr>
          <w:sz w:val="22"/>
          <w:szCs w:val="22"/>
          <w:lang w:val="en-US"/>
        </w:rPr>
        <w:t xml:space="preserve"> </w:t>
      </w:r>
      <w:r w:rsidR="002A750A" w:rsidRPr="000C3105">
        <w:rPr>
          <w:sz w:val="22"/>
          <w:szCs w:val="22"/>
          <w:lang w:val="en-US"/>
        </w:rPr>
        <w:t>do</w:t>
      </w:r>
      <w:r w:rsidR="00E77E43" w:rsidRPr="000C3105">
        <w:rPr>
          <w:sz w:val="22"/>
          <w:szCs w:val="22"/>
          <w:lang w:val="en-US"/>
        </w:rPr>
        <w:t>es</w:t>
      </w:r>
      <w:r w:rsidR="002A750A" w:rsidRPr="000C3105">
        <w:rPr>
          <w:sz w:val="22"/>
          <w:szCs w:val="22"/>
          <w:lang w:val="en-US"/>
        </w:rPr>
        <w:t xml:space="preserve"> NOT contain biocides</w:t>
      </w:r>
      <w:r w:rsidR="007C2899" w:rsidRPr="000C3105">
        <w:rPr>
          <w:sz w:val="22"/>
          <w:szCs w:val="22"/>
          <w:lang w:val="en-US"/>
        </w:rPr>
        <w:t>.</w:t>
      </w:r>
    </w:p>
    <w:p w14:paraId="66648327" w14:textId="5FC6A50C" w:rsidR="007D4AD0" w:rsidRPr="000C3105" w:rsidRDefault="007D4AD0" w:rsidP="007D4AD0">
      <w:pPr>
        <w:pStyle w:val="janein"/>
        <w:spacing w:before="240"/>
        <w:ind w:left="567" w:hanging="567"/>
        <w:rPr>
          <w:sz w:val="22"/>
          <w:szCs w:val="22"/>
          <w:lang w:val="en-US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0C3105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7E094C">
        <w:rPr>
          <w:rFonts w:ascii="Wingdings" w:hAnsi="Wingdings" w:cs="Times New Roman"/>
          <w:sz w:val="22"/>
          <w:szCs w:val="22"/>
          <w:lang w:eastAsia="de-DE"/>
        </w:rPr>
      </w:r>
      <w:r w:rsidR="007E094C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0C3105">
        <w:rPr>
          <w:rFonts w:cs="Times New Roman"/>
          <w:sz w:val="22"/>
          <w:szCs w:val="22"/>
          <w:lang w:val="en-US" w:eastAsia="de-DE"/>
        </w:rPr>
        <w:t xml:space="preserve">    </w:t>
      </w:r>
      <w:r w:rsidRPr="000C3105">
        <w:rPr>
          <w:rFonts w:cs="Times New Roman"/>
          <w:sz w:val="22"/>
          <w:szCs w:val="22"/>
          <w:lang w:val="en-US" w:eastAsia="de-DE"/>
        </w:rPr>
        <w:tab/>
      </w:r>
      <w:r w:rsidR="002A750A" w:rsidRPr="000C3105">
        <w:rPr>
          <w:sz w:val="22"/>
          <w:szCs w:val="22"/>
          <w:lang w:val="en-US"/>
        </w:rPr>
        <w:t>The dampening solution additive do</w:t>
      </w:r>
      <w:r w:rsidR="00E77E43" w:rsidRPr="000C3105">
        <w:rPr>
          <w:sz w:val="22"/>
          <w:szCs w:val="22"/>
          <w:lang w:val="en-US"/>
        </w:rPr>
        <w:t>es</w:t>
      </w:r>
      <w:r w:rsidR="002A750A" w:rsidRPr="000C3105">
        <w:rPr>
          <w:sz w:val="22"/>
          <w:szCs w:val="22"/>
          <w:lang w:val="en-US"/>
        </w:rPr>
        <w:t xml:space="preserve"> contain biocides. These are exclusively </w:t>
      </w:r>
      <w:r w:rsidR="00EE1F4B" w:rsidRPr="000C3105">
        <w:rPr>
          <w:sz w:val="22"/>
          <w:szCs w:val="22"/>
          <w:lang w:val="en-US"/>
        </w:rPr>
        <w:t>pot</w:t>
      </w:r>
      <w:r w:rsidR="002A750A" w:rsidRPr="000C3105">
        <w:rPr>
          <w:sz w:val="22"/>
          <w:szCs w:val="22"/>
          <w:lang w:val="en-US"/>
        </w:rPr>
        <w:t xml:space="preserve"> preservatives (product type 6) or preservatives for liquid</w:t>
      </w:r>
      <w:r w:rsidR="00EE1F4B" w:rsidRPr="000C3105">
        <w:rPr>
          <w:sz w:val="22"/>
          <w:szCs w:val="22"/>
          <w:lang w:val="en-US"/>
        </w:rPr>
        <w:t>s in</w:t>
      </w:r>
      <w:r w:rsidR="002A750A" w:rsidRPr="000C3105">
        <w:rPr>
          <w:sz w:val="22"/>
          <w:szCs w:val="22"/>
          <w:lang w:val="en-US"/>
        </w:rPr>
        <w:t xml:space="preserve"> cooling and processing systems (product type 11</w:t>
      </w:r>
      <w:r w:rsidRPr="000C3105">
        <w:rPr>
          <w:sz w:val="22"/>
          <w:szCs w:val="22"/>
          <w:lang w:val="en-US"/>
        </w:rPr>
        <w:t>).</w:t>
      </w:r>
    </w:p>
    <w:p w14:paraId="71518093" w14:textId="4597F5BF" w:rsidR="00D72AAA" w:rsidRPr="000C3105" w:rsidRDefault="00D72AAA" w:rsidP="0082566E">
      <w:pPr>
        <w:pStyle w:val="janein"/>
        <w:ind w:left="993" w:hanging="426"/>
        <w:rPr>
          <w:sz w:val="22"/>
          <w:szCs w:val="22"/>
          <w:lang w:val="en-US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0C3105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7E094C">
        <w:rPr>
          <w:rFonts w:ascii="Wingdings" w:hAnsi="Wingdings" w:cs="Times New Roman"/>
          <w:sz w:val="22"/>
          <w:szCs w:val="22"/>
          <w:lang w:eastAsia="de-DE"/>
        </w:rPr>
      </w:r>
      <w:r w:rsidR="007E094C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0C3105">
        <w:rPr>
          <w:rFonts w:cs="Times New Roman"/>
          <w:sz w:val="22"/>
          <w:szCs w:val="22"/>
          <w:lang w:val="en-US" w:eastAsia="de-DE"/>
        </w:rPr>
        <w:t xml:space="preserve">   </w:t>
      </w:r>
      <w:r w:rsidR="002A750A" w:rsidRPr="000C3105">
        <w:rPr>
          <w:rFonts w:cs="Times New Roman"/>
          <w:sz w:val="22"/>
          <w:szCs w:val="22"/>
          <w:lang w:val="en-US" w:eastAsia="de-DE"/>
        </w:rPr>
        <w:t>The included biocides are labeled with H317 and/or H334. If applicable, their concentration is max. 0.1%</w:t>
      </w:r>
    </w:p>
    <w:p w14:paraId="5EBE6D74" w14:textId="03742FAB" w:rsidR="00D72AAA" w:rsidRDefault="00D72AAA" w:rsidP="00302A2B">
      <w:pPr>
        <w:pStyle w:val="janein"/>
        <w:ind w:left="993" w:hanging="426"/>
        <w:rPr>
          <w:sz w:val="22"/>
          <w:szCs w:val="22"/>
          <w:lang w:val="en-US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0C3105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7E094C">
        <w:rPr>
          <w:rFonts w:ascii="Wingdings" w:hAnsi="Wingdings" w:cs="Times New Roman"/>
          <w:sz w:val="22"/>
          <w:szCs w:val="22"/>
          <w:lang w:eastAsia="de-DE"/>
        </w:rPr>
      </w:r>
      <w:r w:rsidR="007E094C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0C3105">
        <w:rPr>
          <w:rFonts w:cs="Times New Roman"/>
          <w:sz w:val="22"/>
          <w:szCs w:val="22"/>
          <w:lang w:val="en-US" w:eastAsia="de-DE"/>
        </w:rPr>
        <w:t xml:space="preserve">  </w:t>
      </w:r>
      <w:r w:rsidR="007D4AD0" w:rsidRPr="000C3105">
        <w:rPr>
          <w:rFonts w:cs="Times New Roman"/>
          <w:sz w:val="22"/>
          <w:szCs w:val="22"/>
          <w:lang w:val="en-US" w:eastAsia="de-DE"/>
        </w:rPr>
        <w:tab/>
      </w:r>
      <w:r w:rsidR="00BC4E1C" w:rsidRPr="000C3105">
        <w:rPr>
          <w:rFonts w:cs="Times New Roman"/>
          <w:sz w:val="22"/>
          <w:szCs w:val="22"/>
          <w:lang w:val="en-US" w:eastAsia="de-DE"/>
        </w:rPr>
        <w:t>Included biocides are labeled with H410 or H411</w:t>
      </w:r>
      <w:r w:rsidRPr="000C3105">
        <w:rPr>
          <w:sz w:val="22"/>
          <w:szCs w:val="22"/>
          <w:lang w:val="en-US"/>
        </w:rPr>
        <w:t>.</w:t>
      </w:r>
    </w:p>
    <w:p w14:paraId="71EE651C" w14:textId="77777777" w:rsidR="008D33A3" w:rsidRPr="000C3105" w:rsidRDefault="008D33A3" w:rsidP="00302A2B">
      <w:pPr>
        <w:pStyle w:val="janein"/>
        <w:ind w:left="993" w:hanging="426"/>
        <w:rPr>
          <w:sz w:val="22"/>
          <w:szCs w:val="22"/>
          <w:lang w:val="en-US"/>
        </w:rPr>
      </w:pPr>
    </w:p>
    <w:p w14:paraId="4A79E444" w14:textId="77777777" w:rsidR="00D72AAA" w:rsidRPr="000C3105" w:rsidRDefault="00D72AAA" w:rsidP="00302A2B">
      <w:pPr>
        <w:pStyle w:val="janein"/>
        <w:spacing w:before="0"/>
        <w:ind w:left="993" w:hanging="426"/>
        <w:rPr>
          <w:rFonts w:cs="Times New Roman"/>
          <w:sz w:val="22"/>
          <w:szCs w:val="22"/>
          <w:lang w:val="en-US" w:eastAsia="de-DE"/>
        </w:rPr>
      </w:pPr>
    </w:p>
    <w:p w14:paraId="2DDCF7F9" w14:textId="1121D1D1" w:rsidR="00DF4137" w:rsidRPr="00DF4137" w:rsidRDefault="00EF570B" w:rsidP="00DF4137">
      <w:pPr>
        <w:pStyle w:val="janein"/>
        <w:spacing w:before="0"/>
        <w:ind w:left="1701" w:hanging="567"/>
        <w:rPr>
          <w:rFonts w:cs="Times New Roman"/>
          <w:sz w:val="22"/>
          <w:szCs w:val="22"/>
          <w:lang w:val="en-US" w:eastAsia="de-DE"/>
        </w:rPr>
      </w:pPr>
      <w:r w:rsidRPr="000C3105"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If applicable, please </w:t>
      </w:r>
      <w:r w:rsidR="002131A0" w:rsidRPr="000C3105">
        <w:rPr>
          <w:rFonts w:cs="Times New Roman"/>
          <w:b/>
          <w:bCs/>
          <w:i/>
          <w:iCs/>
          <w:sz w:val="22"/>
          <w:szCs w:val="22"/>
          <w:lang w:val="en-US" w:eastAsia="de-DE"/>
        </w:rPr>
        <w:t>submit</w:t>
      </w:r>
      <w:r w:rsidRPr="000C3105"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 the following evidence</w:t>
      </w:r>
      <w:r w:rsidR="006F29B4" w:rsidRPr="000C3105"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 as </w:t>
      </w:r>
      <w:r w:rsidR="00D024B8" w:rsidRPr="000C3105"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an </w:t>
      </w:r>
      <w:r w:rsidR="006F29B4" w:rsidRPr="000C3105">
        <w:rPr>
          <w:rFonts w:cs="Times New Roman"/>
          <w:b/>
          <w:bCs/>
          <w:i/>
          <w:iCs/>
          <w:sz w:val="22"/>
          <w:szCs w:val="22"/>
          <w:lang w:val="en-US" w:eastAsia="de-DE"/>
        </w:rPr>
        <w:t>enclosure</w:t>
      </w:r>
      <w:r w:rsidR="004116E4" w:rsidRPr="000C3105">
        <w:rPr>
          <w:rFonts w:cs="Times New Roman"/>
          <w:sz w:val="22"/>
          <w:szCs w:val="22"/>
          <w:lang w:val="en-US" w:eastAsia="de-DE"/>
        </w:rPr>
        <w:t>:</w:t>
      </w:r>
    </w:p>
    <w:p w14:paraId="701B76A4" w14:textId="57ACA461" w:rsidR="00D72AAA" w:rsidRPr="000C3105" w:rsidRDefault="00D72AAA" w:rsidP="00302A2B">
      <w:pPr>
        <w:pStyle w:val="janein"/>
        <w:tabs>
          <w:tab w:val="left" w:pos="1418"/>
        </w:tabs>
        <w:ind w:left="1418" w:hanging="426"/>
        <w:rPr>
          <w:rFonts w:ascii="Wingdings" w:hAnsi="Wingdings" w:cs="Times New Roman"/>
          <w:sz w:val="22"/>
          <w:szCs w:val="22"/>
          <w:lang w:val="en-US" w:eastAsia="de-DE"/>
        </w:rPr>
      </w:pPr>
      <w:r w:rsidRPr="000C3105">
        <w:rPr>
          <w:sz w:val="22"/>
          <w:szCs w:val="22"/>
          <w:lang w:val="en-US"/>
        </w:rPr>
        <w:t xml:space="preserve">a. </w:t>
      </w:r>
      <w:r w:rsidRPr="000C3105">
        <w:rPr>
          <w:sz w:val="22"/>
          <w:szCs w:val="22"/>
          <w:lang w:val="en-US"/>
        </w:rPr>
        <w:tab/>
      </w:r>
      <w:r w:rsidR="004116E4" w:rsidRPr="000C3105">
        <w:rPr>
          <w:sz w:val="22"/>
          <w:szCs w:val="22"/>
          <w:lang w:val="en-US"/>
        </w:rPr>
        <w:t xml:space="preserve">Evidence on the </w:t>
      </w:r>
      <w:r w:rsidR="004116E4" w:rsidRPr="000C3105">
        <w:rPr>
          <w:rFonts w:cs="Times New Roman"/>
          <w:sz w:val="22"/>
          <w:szCs w:val="22"/>
          <w:lang w:val="en-US" w:eastAsia="de-DE"/>
        </w:rPr>
        <w:t>Log Pow or rather the experimentally determined bioconcentration factor (BCF) of the classified biocides is available</w:t>
      </w:r>
      <w:r w:rsidR="004116E4" w:rsidRPr="00BD579E">
        <w:rPr>
          <w:rFonts w:ascii="Wingdings" w:hAnsi="Wingdings" w:cs="Times New Roman"/>
          <w:sz w:val="22"/>
          <w:szCs w:val="22"/>
          <w:lang w:eastAsia="de-DE"/>
        </w:rPr>
        <w:t xml:space="preserve"> </w:t>
      </w:r>
      <w:r w:rsidRPr="00BD579E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68A365DD" w14:textId="204A0805" w:rsidR="00D72AAA" w:rsidRPr="000C3105" w:rsidRDefault="004116E4" w:rsidP="00302A2B">
      <w:pPr>
        <w:pStyle w:val="janein"/>
        <w:spacing w:before="0"/>
        <w:ind w:left="1418" w:hanging="426"/>
        <w:rPr>
          <w:rFonts w:cs="Times New Roman"/>
          <w:sz w:val="22"/>
          <w:szCs w:val="22"/>
          <w:lang w:val="en-US" w:eastAsia="de-DE"/>
        </w:rPr>
      </w:pPr>
      <w:r w:rsidRPr="000C3105">
        <w:rPr>
          <w:rFonts w:cs="Times New Roman"/>
          <w:sz w:val="22"/>
          <w:szCs w:val="22"/>
          <w:lang w:val="en-US" w:eastAsia="de-DE"/>
        </w:rPr>
        <w:t>a</w:t>
      </w:r>
      <w:r w:rsidR="00D72AAA" w:rsidRPr="000C3105">
        <w:rPr>
          <w:rFonts w:cs="Times New Roman"/>
          <w:sz w:val="22"/>
          <w:szCs w:val="22"/>
          <w:lang w:val="en-US" w:eastAsia="de-DE"/>
        </w:rPr>
        <w:t>nd</w:t>
      </w:r>
    </w:p>
    <w:p w14:paraId="5F87CBE4" w14:textId="46770E5F" w:rsidR="00D72AAA" w:rsidRPr="000C3105" w:rsidRDefault="00D72AAA" w:rsidP="00302A2B">
      <w:pPr>
        <w:pStyle w:val="janein"/>
        <w:tabs>
          <w:tab w:val="left" w:pos="1418"/>
        </w:tabs>
        <w:ind w:left="1418" w:hanging="426"/>
        <w:rPr>
          <w:rFonts w:cs="Times New Roman"/>
          <w:sz w:val="22"/>
          <w:szCs w:val="22"/>
          <w:lang w:val="en-US" w:eastAsia="de-DE"/>
        </w:rPr>
      </w:pPr>
      <w:r w:rsidRPr="000C3105">
        <w:rPr>
          <w:sz w:val="22"/>
          <w:szCs w:val="22"/>
          <w:lang w:val="en-US"/>
        </w:rPr>
        <w:t xml:space="preserve">b. </w:t>
      </w:r>
      <w:r w:rsidRPr="000C3105">
        <w:rPr>
          <w:sz w:val="22"/>
          <w:szCs w:val="22"/>
          <w:lang w:val="en-US"/>
        </w:rPr>
        <w:tab/>
      </w:r>
      <w:r w:rsidR="004116E4" w:rsidRPr="000C3105">
        <w:rPr>
          <w:sz w:val="22"/>
          <w:szCs w:val="22"/>
          <w:lang w:val="en-US"/>
        </w:rPr>
        <w:t>Safety data sheets of the included classified biocides will be provided upon request of the inspection body</w:t>
      </w:r>
      <w:r w:rsidRPr="000C3105">
        <w:rPr>
          <w:rFonts w:cs="Times New Roman"/>
          <w:sz w:val="22"/>
          <w:szCs w:val="22"/>
          <w:lang w:val="en-US" w:eastAsia="de-DE"/>
        </w:rPr>
        <w:t>.</w:t>
      </w:r>
    </w:p>
    <w:p w14:paraId="77A5C649" w14:textId="6824BCA1" w:rsidR="00D72AAA" w:rsidRPr="000C3105" w:rsidRDefault="004116E4" w:rsidP="00302A2B">
      <w:pPr>
        <w:pStyle w:val="janein"/>
        <w:spacing w:before="0"/>
        <w:ind w:left="1418" w:hanging="426"/>
        <w:rPr>
          <w:rFonts w:cs="Times New Roman"/>
          <w:sz w:val="22"/>
          <w:szCs w:val="22"/>
          <w:lang w:val="en-US" w:eastAsia="de-DE"/>
        </w:rPr>
      </w:pPr>
      <w:r w:rsidRPr="000C3105">
        <w:rPr>
          <w:rFonts w:cs="Times New Roman"/>
          <w:sz w:val="22"/>
          <w:szCs w:val="22"/>
          <w:lang w:val="en-US" w:eastAsia="de-DE"/>
        </w:rPr>
        <w:t>a</w:t>
      </w:r>
      <w:r w:rsidR="00D72AAA" w:rsidRPr="000C3105">
        <w:rPr>
          <w:rFonts w:cs="Times New Roman"/>
          <w:sz w:val="22"/>
          <w:szCs w:val="22"/>
          <w:lang w:val="en-US" w:eastAsia="de-DE"/>
        </w:rPr>
        <w:t>nd</w:t>
      </w:r>
    </w:p>
    <w:p w14:paraId="2DB4E445" w14:textId="069BA180" w:rsidR="00D72AAA" w:rsidRPr="000C3105" w:rsidRDefault="00D72AAA" w:rsidP="00302A2B">
      <w:pPr>
        <w:pStyle w:val="janein"/>
        <w:tabs>
          <w:tab w:val="left" w:pos="1418"/>
        </w:tabs>
        <w:ind w:left="1418" w:hanging="426"/>
        <w:rPr>
          <w:sz w:val="22"/>
          <w:szCs w:val="22"/>
          <w:lang w:val="en-US"/>
        </w:rPr>
      </w:pPr>
      <w:r w:rsidRPr="000C3105">
        <w:rPr>
          <w:sz w:val="22"/>
          <w:szCs w:val="22"/>
          <w:lang w:val="en-US"/>
        </w:rPr>
        <w:t xml:space="preserve">c. </w:t>
      </w:r>
      <w:r w:rsidR="00EF2A31" w:rsidRPr="000C3105">
        <w:rPr>
          <w:sz w:val="22"/>
          <w:szCs w:val="22"/>
          <w:lang w:val="en-US"/>
        </w:rPr>
        <w:tab/>
      </w:r>
      <w:r w:rsidR="004116E4" w:rsidRPr="000C3105">
        <w:rPr>
          <w:sz w:val="22"/>
          <w:szCs w:val="22"/>
          <w:lang w:val="en-US"/>
        </w:rPr>
        <w:t>Indication of the Log PoW or rather the experimentally determined bioconcentration factor of the biocide</w:t>
      </w:r>
      <w:r w:rsidRPr="000C3105">
        <w:rPr>
          <w:sz w:val="22"/>
          <w:szCs w:val="22"/>
          <w:lang w:val="en-US"/>
        </w:rPr>
        <w:t>:</w:t>
      </w:r>
    </w:p>
    <w:p w14:paraId="0FA5E763" w14:textId="77777777" w:rsidR="00D72AAA" w:rsidRPr="000C3105" w:rsidRDefault="00D72AAA" w:rsidP="00D72AAA">
      <w:pPr>
        <w:pStyle w:val="janein"/>
        <w:tabs>
          <w:tab w:val="left" w:pos="1418"/>
        </w:tabs>
        <w:ind w:left="851" w:hanging="284"/>
        <w:rPr>
          <w:rFonts w:ascii="Wingdings" w:hAnsi="Wingdings" w:cs="Times New Roman"/>
          <w:sz w:val="22"/>
          <w:szCs w:val="22"/>
          <w:lang w:val="en-US" w:eastAsia="de-DE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D20CAD" w:rsidRPr="00CE303A" w14:paraId="0010F983" w14:textId="77777777" w:rsidTr="00A17B1B">
        <w:tc>
          <w:tcPr>
            <w:tcW w:w="4361" w:type="dxa"/>
            <w:shd w:val="clear" w:color="auto" w:fill="auto"/>
            <w:vAlign w:val="center"/>
          </w:tcPr>
          <w:p w14:paraId="64C842C5" w14:textId="5132DF23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proofErr w:type="spellStart"/>
            <w:r w:rsidRPr="00CE303A">
              <w:rPr>
                <w:sz w:val="20"/>
                <w:lang w:val="de-DE"/>
              </w:rPr>
              <w:t>Bio</w:t>
            </w:r>
            <w:r w:rsidR="004116E4">
              <w:rPr>
                <w:sz w:val="20"/>
                <w:lang w:val="de-DE"/>
              </w:rPr>
              <w:t>c</w:t>
            </w:r>
            <w:r w:rsidRPr="00CE303A">
              <w:rPr>
                <w:sz w:val="20"/>
                <w:lang w:val="de-DE"/>
              </w:rPr>
              <w:t>id</w:t>
            </w:r>
            <w:r w:rsidR="004116E4">
              <w:rPr>
                <w:sz w:val="20"/>
                <w:lang w:val="de-DE"/>
              </w:rPr>
              <w:t>e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71B66B3C" w14:textId="6635A1F3" w:rsidR="00D20CAD" w:rsidRPr="000C3105" w:rsidRDefault="004116E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en-US"/>
              </w:rPr>
            </w:pPr>
            <w:r w:rsidRPr="000C3105">
              <w:rPr>
                <w:sz w:val="20"/>
                <w:lang w:val="en-US"/>
              </w:rPr>
              <w:t>Classification features</w:t>
            </w:r>
            <w:r w:rsidRPr="000C3105">
              <w:rPr>
                <w:sz w:val="20"/>
                <w:lang w:val="en-US"/>
              </w:rPr>
              <w:br/>
              <w:t>of biocide (H-statements)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E3CDDAC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D20CAD" w:rsidRPr="00CE303A" w14:paraId="34F060D4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640CAF7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EB73E4D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76DDC58B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20CAD" w:rsidRPr="00CE303A" w14:paraId="41244C41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4BF7E42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15B6A44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6B0886B2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20CAD" w:rsidRPr="00CE0F66" w14:paraId="7DCDC30F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88E418A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475227F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CB95A65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22881B69" w14:textId="77777777" w:rsidR="00C31EC2" w:rsidRDefault="00C31EC2" w:rsidP="00C31EC2">
      <w:pPr>
        <w:pStyle w:val="janein"/>
        <w:spacing w:before="0"/>
        <w:rPr>
          <w:rFonts w:ascii="Wingdings" w:hAnsi="Wingdings" w:cs="Times New Roman"/>
          <w:sz w:val="22"/>
          <w:szCs w:val="22"/>
          <w:lang w:eastAsia="de-DE"/>
        </w:rPr>
      </w:pPr>
    </w:p>
    <w:p w14:paraId="596C9992" w14:textId="77777777" w:rsidR="00F92EA5" w:rsidRDefault="00F92EA5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10" w:name="_Hlk67323352"/>
    </w:p>
    <w:p w14:paraId="232832FD" w14:textId="048A832F" w:rsidR="00F92EA5" w:rsidRPr="000C3105" w:rsidRDefault="004116E4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  <w:lang w:val="en-US"/>
        </w:rPr>
      </w:pPr>
      <w:r w:rsidRPr="000C3105">
        <w:rPr>
          <w:sz w:val="22"/>
          <w:szCs w:val="22"/>
          <w:lang w:val="en-US"/>
        </w:rPr>
        <w:t xml:space="preserve">Confirmed by    </w:t>
      </w:r>
      <w:r w:rsidR="00F92EA5" w:rsidRPr="000C3105">
        <w:rPr>
          <w:sz w:val="22"/>
          <w:szCs w:val="22"/>
          <w:lang w:val="en-US"/>
        </w:rPr>
        <w:tab/>
        <w:t xml:space="preserve"> </w:t>
      </w:r>
      <w:r w:rsidR="00F92EA5"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92EA5" w:rsidRPr="000C3105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7E094C">
        <w:rPr>
          <w:rFonts w:cs="Times New Roman"/>
          <w:sz w:val="22"/>
          <w:szCs w:val="22"/>
          <w:lang w:eastAsia="de-DE"/>
        </w:rPr>
      </w:r>
      <w:r w:rsidR="007E094C">
        <w:rPr>
          <w:rFonts w:cs="Times New Roman"/>
          <w:sz w:val="22"/>
          <w:szCs w:val="22"/>
          <w:lang w:eastAsia="de-DE"/>
        </w:rPr>
        <w:fldChar w:fldCharType="separate"/>
      </w:r>
      <w:r w:rsidR="00F92EA5" w:rsidRPr="00814991">
        <w:rPr>
          <w:rFonts w:cs="Times New Roman"/>
          <w:sz w:val="22"/>
          <w:szCs w:val="22"/>
          <w:lang w:eastAsia="de-DE"/>
        </w:rPr>
        <w:fldChar w:fldCharType="end"/>
      </w:r>
      <w:r w:rsidR="00F92EA5" w:rsidRPr="000C3105">
        <w:rPr>
          <w:rFonts w:cs="Times New Roman"/>
          <w:sz w:val="22"/>
          <w:szCs w:val="22"/>
          <w:lang w:val="en-US" w:eastAsia="de-DE"/>
        </w:rPr>
        <w:t xml:space="preserve">   </w:t>
      </w:r>
      <w:r w:rsidRPr="000C3105">
        <w:rPr>
          <w:sz w:val="22"/>
          <w:szCs w:val="22"/>
          <w:lang w:val="en-US"/>
        </w:rPr>
        <w:t>Manufacturer</w:t>
      </w:r>
      <w:r w:rsidR="00F92EA5" w:rsidRPr="000C3105">
        <w:rPr>
          <w:sz w:val="22"/>
          <w:szCs w:val="22"/>
          <w:lang w:val="en-US"/>
        </w:rPr>
        <w:t xml:space="preserve">  </w:t>
      </w:r>
      <w:r w:rsidR="00F92EA5" w:rsidRPr="000C3105">
        <w:rPr>
          <w:sz w:val="22"/>
          <w:szCs w:val="22"/>
          <w:lang w:val="en-US"/>
        </w:rPr>
        <w:tab/>
        <w:t xml:space="preserve"> </w:t>
      </w:r>
      <w:r w:rsidR="00F92EA5"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92EA5" w:rsidRPr="000C3105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7E094C">
        <w:rPr>
          <w:rFonts w:cs="Times New Roman"/>
          <w:sz w:val="22"/>
          <w:szCs w:val="22"/>
          <w:lang w:eastAsia="de-DE"/>
        </w:rPr>
      </w:r>
      <w:r w:rsidR="007E094C">
        <w:rPr>
          <w:rFonts w:cs="Times New Roman"/>
          <w:sz w:val="22"/>
          <w:szCs w:val="22"/>
          <w:lang w:eastAsia="de-DE"/>
        </w:rPr>
        <w:fldChar w:fldCharType="separate"/>
      </w:r>
      <w:r w:rsidR="00F92EA5" w:rsidRPr="00814991">
        <w:rPr>
          <w:rFonts w:cs="Times New Roman"/>
          <w:sz w:val="22"/>
          <w:szCs w:val="22"/>
          <w:lang w:eastAsia="de-DE"/>
        </w:rPr>
        <w:fldChar w:fldCharType="end"/>
      </w:r>
      <w:r w:rsidR="00F92EA5" w:rsidRPr="000C3105">
        <w:rPr>
          <w:rFonts w:cs="Times New Roman"/>
          <w:sz w:val="22"/>
          <w:szCs w:val="22"/>
          <w:lang w:val="en-US" w:eastAsia="de-DE"/>
        </w:rPr>
        <w:t xml:space="preserve">   </w:t>
      </w:r>
      <w:r w:rsidRPr="000C3105">
        <w:rPr>
          <w:sz w:val="22"/>
          <w:szCs w:val="22"/>
          <w:lang w:val="en-US"/>
        </w:rPr>
        <w:t>Supplier/Intermediary</w:t>
      </w:r>
      <w:r w:rsidR="00F92EA5" w:rsidRPr="000C3105">
        <w:rPr>
          <w:sz w:val="22"/>
          <w:szCs w:val="22"/>
          <w:lang w:val="en-US"/>
        </w:rPr>
        <w:t>*</w:t>
      </w:r>
    </w:p>
    <w:bookmarkEnd w:id="10"/>
    <w:p w14:paraId="5838DE3D" w14:textId="77777777" w:rsidR="00F92EA5" w:rsidRPr="000C3105" w:rsidRDefault="00F92EA5" w:rsidP="00F92EA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  <w:lang w:val="en-US"/>
        </w:rPr>
      </w:pPr>
    </w:p>
    <w:p w14:paraId="18B2AB32" w14:textId="1BE53429" w:rsidR="00F92EA5" w:rsidRPr="000C3105" w:rsidRDefault="00F92EA5" w:rsidP="00F92EA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  <w:lang w:val="en-US"/>
        </w:rPr>
      </w:pPr>
      <w:r w:rsidRPr="000C3105">
        <w:rPr>
          <w:i/>
          <w:sz w:val="20"/>
          <w:lang w:val="en-US"/>
        </w:rPr>
        <w:t xml:space="preserve">* </w:t>
      </w:r>
      <w:r w:rsidR="004116E4" w:rsidRPr="000C3105">
        <w:rPr>
          <w:i/>
          <w:sz w:val="20"/>
          <w:lang w:val="en-US"/>
        </w:rPr>
        <w:t>The supplier/intermediary confirms that all required information has been verifiably requested from the manufacturer</w:t>
      </w:r>
      <w:r w:rsidRPr="000C3105">
        <w:rPr>
          <w:i/>
          <w:sz w:val="20"/>
          <w:lang w:val="en-US"/>
        </w:rPr>
        <w:t>.</w:t>
      </w:r>
    </w:p>
    <w:p w14:paraId="195E5942" w14:textId="77777777" w:rsidR="00F92EA5" w:rsidRPr="000C3105" w:rsidRDefault="00F92EA5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  <w:lang w:val="en-US"/>
        </w:rPr>
      </w:pPr>
    </w:p>
    <w:p w14:paraId="53930660" w14:textId="28DAD5D1" w:rsidR="00F92EA5" w:rsidRPr="000C3105" w:rsidRDefault="004116E4" w:rsidP="00F92EA5">
      <w:pPr>
        <w:pStyle w:val="janein"/>
        <w:tabs>
          <w:tab w:val="clear" w:pos="7938"/>
          <w:tab w:val="right" w:pos="9072"/>
        </w:tabs>
        <w:spacing w:before="400"/>
        <w:rPr>
          <w:szCs w:val="24"/>
          <w:lang w:val="en-US"/>
        </w:rPr>
      </w:pPr>
      <w:r w:rsidRPr="000C3105">
        <w:rPr>
          <w:szCs w:val="24"/>
          <w:lang w:val="en-US"/>
        </w:rPr>
        <w:t>Place</w:t>
      </w:r>
      <w:r w:rsidR="00F92EA5" w:rsidRPr="000C3105">
        <w:rPr>
          <w:szCs w:val="24"/>
          <w:lang w:val="en-US"/>
        </w:rPr>
        <w:t xml:space="preserve">: </w:t>
      </w:r>
      <w:r w:rsidR="00F92EA5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92EA5" w:rsidRPr="000C3105">
        <w:rPr>
          <w:b/>
          <w:bCs/>
          <w:szCs w:val="24"/>
          <w:lang w:val="en-US"/>
        </w:rPr>
        <w:instrText xml:space="preserve"> FORMTEXT </w:instrText>
      </w:r>
      <w:r w:rsidR="00F92EA5" w:rsidRPr="00B21282">
        <w:rPr>
          <w:b/>
          <w:bCs/>
          <w:szCs w:val="24"/>
        </w:rPr>
      </w:r>
      <w:r w:rsidR="00F92EA5" w:rsidRPr="00B21282">
        <w:rPr>
          <w:b/>
          <w:bCs/>
          <w:szCs w:val="24"/>
        </w:rPr>
        <w:fldChar w:fldCharType="separate"/>
      </w:r>
      <w:r w:rsidR="00F92EA5" w:rsidRPr="00B21282">
        <w:rPr>
          <w:b/>
          <w:bCs/>
          <w:noProof/>
          <w:szCs w:val="24"/>
        </w:rPr>
        <w:t> </w:t>
      </w:r>
      <w:r w:rsidR="00F92EA5" w:rsidRPr="00B21282">
        <w:rPr>
          <w:b/>
          <w:bCs/>
          <w:noProof/>
          <w:szCs w:val="24"/>
        </w:rPr>
        <w:t> </w:t>
      </w:r>
      <w:r w:rsidR="00F92EA5" w:rsidRPr="00B21282">
        <w:rPr>
          <w:b/>
          <w:bCs/>
          <w:noProof/>
          <w:szCs w:val="24"/>
        </w:rPr>
        <w:t> </w:t>
      </w:r>
      <w:r w:rsidR="00F92EA5" w:rsidRPr="00B21282">
        <w:rPr>
          <w:b/>
          <w:bCs/>
          <w:noProof/>
          <w:szCs w:val="24"/>
        </w:rPr>
        <w:t> </w:t>
      </w:r>
      <w:r w:rsidR="00F92EA5" w:rsidRPr="00B21282">
        <w:rPr>
          <w:b/>
          <w:bCs/>
          <w:noProof/>
          <w:szCs w:val="24"/>
        </w:rPr>
        <w:t> </w:t>
      </w:r>
      <w:r w:rsidR="00F92EA5" w:rsidRPr="00B21282">
        <w:rPr>
          <w:b/>
          <w:bCs/>
          <w:szCs w:val="24"/>
        </w:rPr>
        <w:fldChar w:fldCharType="end"/>
      </w:r>
      <w:r w:rsidR="00F92EA5" w:rsidRPr="000C3105">
        <w:rPr>
          <w:szCs w:val="24"/>
          <w:lang w:val="en-US"/>
        </w:rPr>
        <w:tab/>
      </w:r>
      <w:r w:rsidRPr="000C3105">
        <w:rPr>
          <w:szCs w:val="24"/>
          <w:lang w:val="en-US"/>
        </w:rPr>
        <w:t>Signature</w:t>
      </w:r>
      <w:r w:rsidR="00F92EA5" w:rsidRPr="000C3105">
        <w:rPr>
          <w:szCs w:val="24"/>
          <w:lang w:val="en-US"/>
        </w:rPr>
        <w:br/>
        <w:t>Dat</w:t>
      </w:r>
      <w:r w:rsidRPr="000C3105">
        <w:rPr>
          <w:szCs w:val="24"/>
          <w:lang w:val="en-US"/>
        </w:rPr>
        <w:t>e</w:t>
      </w:r>
      <w:r w:rsidR="00F92EA5" w:rsidRPr="000C3105">
        <w:rPr>
          <w:szCs w:val="24"/>
          <w:lang w:val="en-US"/>
        </w:rPr>
        <w:t xml:space="preserve">: </w:t>
      </w:r>
      <w:r w:rsidR="00F92EA5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92EA5" w:rsidRPr="000C3105">
        <w:rPr>
          <w:b/>
          <w:bCs/>
          <w:szCs w:val="24"/>
          <w:lang w:val="en-US"/>
        </w:rPr>
        <w:instrText xml:space="preserve"> FORMTEXT </w:instrText>
      </w:r>
      <w:r w:rsidR="00F92EA5" w:rsidRPr="00B21282">
        <w:rPr>
          <w:b/>
          <w:bCs/>
          <w:szCs w:val="24"/>
        </w:rPr>
      </w:r>
      <w:r w:rsidR="00F92EA5" w:rsidRPr="00B21282">
        <w:rPr>
          <w:b/>
          <w:bCs/>
          <w:szCs w:val="24"/>
        </w:rPr>
        <w:fldChar w:fldCharType="separate"/>
      </w:r>
      <w:r w:rsidR="00F92EA5" w:rsidRPr="00B21282">
        <w:rPr>
          <w:b/>
          <w:bCs/>
          <w:noProof/>
          <w:szCs w:val="24"/>
        </w:rPr>
        <w:t> </w:t>
      </w:r>
      <w:r w:rsidR="00F92EA5" w:rsidRPr="00B21282">
        <w:rPr>
          <w:b/>
          <w:bCs/>
          <w:noProof/>
          <w:szCs w:val="24"/>
        </w:rPr>
        <w:t> </w:t>
      </w:r>
      <w:r w:rsidR="00F92EA5" w:rsidRPr="00B21282">
        <w:rPr>
          <w:b/>
          <w:bCs/>
          <w:noProof/>
          <w:szCs w:val="24"/>
        </w:rPr>
        <w:t> </w:t>
      </w:r>
      <w:r w:rsidR="00F92EA5" w:rsidRPr="00B21282">
        <w:rPr>
          <w:b/>
          <w:bCs/>
          <w:noProof/>
          <w:szCs w:val="24"/>
        </w:rPr>
        <w:t> </w:t>
      </w:r>
      <w:r w:rsidR="00F92EA5" w:rsidRPr="00B21282">
        <w:rPr>
          <w:b/>
          <w:bCs/>
          <w:noProof/>
          <w:szCs w:val="24"/>
        </w:rPr>
        <w:t> </w:t>
      </w:r>
      <w:r w:rsidR="00F92EA5" w:rsidRPr="00B21282">
        <w:rPr>
          <w:b/>
          <w:bCs/>
          <w:szCs w:val="24"/>
        </w:rPr>
        <w:fldChar w:fldCharType="end"/>
      </w:r>
      <w:r w:rsidR="00F92EA5" w:rsidRPr="000C3105">
        <w:rPr>
          <w:szCs w:val="24"/>
          <w:lang w:val="en-US"/>
        </w:rPr>
        <w:tab/>
      </w:r>
    </w:p>
    <w:p w14:paraId="4A688311" w14:textId="77777777" w:rsidR="00F92EA5" w:rsidRPr="000C3105" w:rsidRDefault="00F92EA5" w:rsidP="00F92EA5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  <w:lang w:val="en-US"/>
        </w:rPr>
      </w:pPr>
    </w:p>
    <w:p w14:paraId="6A16B245" w14:textId="3A650BCB" w:rsidR="003175D3" w:rsidRPr="000C3105" w:rsidRDefault="00F92EA5" w:rsidP="009D5B79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rFonts w:cs="Times New Roman"/>
          <w:sz w:val="22"/>
          <w:szCs w:val="22"/>
          <w:lang w:val="en-US" w:eastAsia="de-DE"/>
        </w:rPr>
      </w:pPr>
      <w:r w:rsidRPr="000C3105">
        <w:rPr>
          <w:i/>
          <w:sz w:val="20"/>
          <w:lang w:val="en-US"/>
        </w:rPr>
        <w:t xml:space="preserve">Name in </w:t>
      </w:r>
      <w:r w:rsidR="004116E4" w:rsidRPr="000C3105">
        <w:rPr>
          <w:i/>
          <w:sz w:val="20"/>
          <w:lang w:val="en-US"/>
        </w:rPr>
        <w:t>capital letters</w:t>
      </w:r>
    </w:p>
    <w:sectPr w:rsidR="003175D3" w:rsidRPr="000C3105" w:rsidSect="00D20CAD">
      <w:headerReference w:type="default" r:id="rId12"/>
      <w:footerReference w:type="default" r:id="rId13"/>
      <w:pgSz w:w="11905" w:h="16837"/>
      <w:pgMar w:top="1109" w:right="1417" w:bottom="1134" w:left="1276" w:header="142" w:footer="1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4D030" w14:textId="77777777" w:rsidR="00623C99" w:rsidRDefault="00623C99">
      <w:r>
        <w:separator/>
      </w:r>
    </w:p>
  </w:endnote>
  <w:endnote w:type="continuationSeparator" w:id="0">
    <w:p w14:paraId="205C1C77" w14:textId="77777777" w:rsidR="00623C99" w:rsidRDefault="0062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437F1" w14:textId="6E5D7FD2" w:rsidR="00D20CAD" w:rsidRDefault="001007A6">
    <w:pPr>
      <w:pStyle w:val="Fu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62BA58" wp14:editId="51FF9BB3">
          <wp:simplePos x="0" y="0"/>
          <wp:positionH relativeFrom="column">
            <wp:posOffset>-472358</wp:posOffset>
          </wp:positionH>
          <wp:positionV relativeFrom="paragraph">
            <wp:posOffset>150858</wp:posOffset>
          </wp:positionV>
          <wp:extent cx="1512000" cy="288000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363024248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3024248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1074165570"/>
        <w:docPartObj>
          <w:docPartGallery w:val="Page Numbers (Bottom of Page)"/>
          <w:docPartUnique/>
        </w:docPartObj>
      </w:sdtPr>
      <w:sdtEndPr/>
      <w:sdtContent>
        <w:r w:rsidR="00D20CAD">
          <w:fldChar w:fldCharType="begin"/>
        </w:r>
        <w:r w:rsidR="00D20CAD">
          <w:instrText>PAGE   \* MERGEFORMAT</w:instrText>
        </w:r>
        <w:r w:rsidR="00D20CAD">
          <w:fldChar w:fldCharType="separate"/>
        </w:r>
        <w:r w:rsidR="00795CB4">
          <w:rPr>
            <w:noProof/>
          </w:rPr>
          <w:t>1</w:t>
        </w:r>
        <w:r w:rsidR="00D20CAD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BA98" w14:textId="77777777" w:rsidR="00623C99" w:rsidRDefault="00623C99">
      <w:r>
        <w:separator/>
      </w:r>
    </w:p>
  </w:footnote>
  <w:footnote w:type="continuationSeparator" w:id="0">
    <w:p w14:paraId="7BC1F269" w14:textId="77777777" w:rsidR="00623C99" w:rsidRDefault="00623C99">
      <w:r>
        <w:continuationSeparator/>
      </w:r>
    </w:p>
  </w:footnote>
  <w:footnote w:id="1">
    <w:p w14:paraId="40F4061C" w14:textId="10A9C192" w:rsidR="00DC41B4" w:rsidRPr="000C3105" w:rsidRDefault="00DC41B4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C3105">
        <w:rPr>
          <w:lang w:val="en-US"/>
        </w:rPr>
        <w:t xml:space="preserve"> The declaration is valid for 12 months from the date of issue.</w:t>
      </w:r>
    </w:p>
  </w:footnote>
  <w:footnote w:id="2">
    <w:p w14:paraId="5B39B684" w14:textId="7F7B6A73" w:rsidR="002A750A" w:rsidRPr="000C3105" w:rsidRDefault="002A750A" w:rsidP="008464A0">
      <w:pPr>
        <w:pStyle w:val="Funotentext"/>
        <w:rPr>
          <w:lang w:val="en-US"/>
        </w:rPr>
      </w:pPr>
      <w:r w:rsidRPr="00E81D0D">
        <w:rPr>
          <w:rStyle w:val="Funotenzeichen"/>
        </w:rPr>
        <w:footnoteRef/>
      </w:r>
      <w:r w:rsidRPr="000C3105">
        <w:rPr>
          <w:lang w:val="en-US"/>
        </w:rPr>
        <w:t xml:space="preserve"> </w:t>
      </w:r>
      <w:bookmarkStart w:id="3" w:name="_Hlk187689990"/>
      <w:bookmarkStart w:id="4" w:name="_Hlk187689964"/>
      <w:r w:rsidR="009B635D">
        <w:rPr>
          <w:lang w:val="en-US"/>
        </w:rPr>
        <w:t xml:space="preserve">   </w:t>
      </w:r>
      <w:r w:rsidR="00BC4E1C" w:rsidRPr="000C3105">
        <w:rPr>
          <w:sz w:val="20"/>
          <w:lang w:val="en-US"/>
        </w:rPr>
        <w:t>EUH</w:t>
      </w:r>
      <w:r w:rsidR="009B635D">
        <w:rPr>
          <w:sz w:val="20"/>
          <w:lang w:val="en-US"/>
        </w:rPr>
        <w:t>-</w:t>
      </w:r>
      <w:r w:rsidR="00BC4E1C" w:rsidRPr="000C3105">
        <w:rPr>
          <w:sz w:val="20"/>
          <w:lang w:val="en-US"/>
        </w:rPr>
        <w:t>phrases according to</w:t>
      </w:r>
      <w:r w:rsidR="003B2642" w:rsidRPr="000C3105">
        <w:rPr>
          <w:sz w:val="20"/>
          <w:lang w:val="en-US"/>
        </w:rPr>
        <w:t xml:space="preserve"> </w:t>
      </w:r>
      <w:r w:rsidR="00BC4E1C" w:rsidRPr="000C3105">
        <w:rPr>
          <w:sz w:val="20"/>
          <w:lang w:val="en-US"/>
        </w:rPr>
        <w:t>the Delegated Regulation (EU) 2023/707 amending Regulation (EC) Nr. 1272/2008 (CLP Regulation), OJ. L93 from Marc</w:t>
      </w:r>
      <w:r w:rsidR="003B2642" w:rsidRPr="000C3105">
        <w:rPr>
          <w:sz w:val="20"/>
          <w:lang w:val="en-US"/>
        </w:rPr>
        <w:t xml:space="preserve">h 31, </w:t>
      </w:r>
      <w:r w:rsidR="00BC4E1C" w:rsidRPr="000C3105">
        <w:rPr>
          <w:sz w:val="20"/>
          <w:lang w:val="en-US"/>
        </w:rPr>
        <w:t>2023. Final, also for mixtures already on the market, mandatory from May</w:t>
      </w:r>
      <w:r w:rsidR="003B2642" w:rsidRPr="000C3105">
        <w:rPr>
          <w:sz w:val="20"/>
          <w:lang w:val="en-US"/>
        </w:rPr>
        <w:t xml:space="preserve"> 1, </w:t>
      </w:r>
      <w:r w:rsidR="00BC4E1C" w:rsidRPr="000C3105">
        <w:rPr>
          <w:sz w:val="20"/>
          <w:lang w:val="en-US"/>
        </w:rPr>
        <w:t>2028</w:t>
      </w:r>
      <w:r w:rsidR="00BC4E1C" w:rsidRPr="000C3105">
        <w:rPr>
          <w:lang w:val="en-US"/>
        </w:rPr>
        <w:t xml:space="preserve"> </w:t>
      </w:r>
      <w:bookmarkEnd w:id="3"/>
      <w:r w:rsidR="00BC4E1C" w:rsidRPr="000C3105">
        <w:rPr>
          <w:lang w:val="en-US"/>
        </w:rPr>
        <w:br/>
      </w:r>
      <w:bookmarkStart w:id="5" w:name="_Hlk187690464"/>
      <w:r w:rsidR="00BC4E1C" w:rsidRPr="000C3105">
        <w:rPr>
          <w:sz w:val="20"/>
          <w:lang w:val="en-US"/>
        </w:rPr>
        <w:t>Substances already identfied accordingly must be checked until May</w:t>
      </w:r>
      <w:r w:rsidR="003B2642" w:rsidRPr="000C3105">
        <w:rPr>
          <w:sz w:val="20"/>
          <w:lang w:val="en-US"/>
        </w:rPr>
        <w:t xml:space="preserve"> 1, </w:t>
      </w:r>
      <w:r w:rsidR="00BC4E1C" w:rsidRPr="000C3105">
        <w:rPr>
          <w:sz w:val="20"/>
          <w:lang w:val="en-US"/>
        </w:rPr>
        <w:t xml:space="preserve">2028: </w:t>
      </w:r>
      <w:bookmarkEnd w:id="5"/>
      <w:r w:rsidR="00BC4E1C">
        <w:fldChar w:fldCharType="begin"/>
      </w:r>
      <w:r w:rsidR="00BC4E1C" w:rsidRPr="000C3105">
        <w:rPr>
          <w:lang w:val="en-US"/>
        </w:rPr>
        <w:instrText>HYPERLINK "https://edlists.org/the-ed-lists/list-i-substances-identified-as-endocrine-disruptors-by-the-eu"</w:instrText>
      </w:r>
      <w:r w:rsidR="00BC4E1C">
        <w:fldChar w:fldCharType="separate"/>
      </w:r>
      <w:r w:rsidR="00BC4E1C" w:rsidRPr="000C3105">
        <w:rPr>
          <w:rStyle w:val="Hyperlink"/>
          <w:lang w:val="en-US"/>
        </w:rPr>
        <w:t>Substances identified as endocrine disruptors at EU level | Endocrine Disruptor List (edlists.org</w:t>
      </w:r>
      <w:r w:rsidR="00BC4E1C">
        <w:rPr>
          <w:rStyle w:val="Hyperlink"/>
        </w:rPr>
        <w:fldChar w:fldCharType="end"/>
      </w:r>
      <w:r w:rsidR="00BC4E1C" w:rsidRPr="000C3105">
        <w:rPr>
          <w:sz w:val="20"/>
          <w:lang w:val="en-US"/>
        </w:rPr>
        <w:t xml:space="preserve">). (List I) </w:t>
      </w:r>
      <w:bookmarkStart w:id="6" w:name="_Hlk187690473"/>
      <w:r w:rsidR="00BC4E1C" w:rsidRPr="000C3105">
        <w:rPr>
          <w:sz w:val="20"/>
          <w:lang w:val="en-US"/>
        </w:rPr>
        <w:t xml:space="preserve">If REACH is indicated as „Regulatory </w:t>
      </w:r>
      <w:proofErr w:type="gramStart"/>
      <w:r w:rsidR="00BC4E1C" w:rsidRPr="000C3105">
        <w:rPr>
          <w:sz w:val="20"/>
          <w:lang w:val="en-US"/>
        </w:rPr>
        <w:t>Field“ in</w:t>
      </w:r>
      <w:proofErr w:type="gramEnd"/>
      <w:r w:rsidR="00BC4E1C" w:rsidRPr="000C3105">
        <w:rPr>
          <w:sz w:val="20"/>
          <w:lang w:val="en-US"/>
        </w:rPr>
        <w:t xml:space="preserve"> the last column, the substance is already on the candidate list</w:t>
      </w:r>
      <w:bookmarkEnd w:id="4"/>
      <w:r w:rsidR="00BC4E1C" w:rsidRPr="000C3105">
        <w:rPr>
          <w:sz w:val="20"/>
          <w:lang w:val="en-US"/>
        </w:rPr>
        <w:t>.</w:t>
      </w:r>
      <w:bookmarkEnd w:id="6"/>
    </w:p>
  </w:footnote>
  <w:footnote w:id="3">
    <w:p w14:paraId="378FBB2A" w14:textId="77777777" w:rsidR="009B635D" w:rsidRPr="009B635D" w:rsidRDefault="002A750A" w:rsidP="009B635D">
      <w:pPr>
        <w:pStyle w:val="Funotentext"/>
        <w:rPr>
          <w:szCs w:val="16"/>
          <w:lang w:val="en-US"/>
        </w:rPr>
      </w:pPr>
      <w:r w:rsidRPr="00B04527">
        <w:rPr>
          <w:rStyle w:val="Funotenzeichen"/>
          <w:szCs w:val="16"/>
        </w:rPr>
        <w:footnoteRef/>
      </w:r>
      <w:r w:rsidRPr="000C3105">
        <w:rPr>
          <w:szCs w:val="16"/>
          <w:lang w:val="en-US"/>
        </w:rPr>
        <w:t xml:space="preserve"> </w:t>
      </w:r>
      <w:r w:rsidR="009B635D" w:rsidRPr="009B635D">
        <w:rPr>
          <w:szCs w:val="16"/>
          <w:lang w:val="en-US"/>
        </w:rPr>
        <w:t xml:space="preserve">They are currently (2023) listed as such in the safety data sheet; they will be replaced by EUH440 and EUH441 by May 1, 2028, </w:t>
      </w:r>
    </w:p>
    <w:p w14:paraId="501BCD81" w14:textId="200C08DC" w:rsidR="002A750A" w:rsidRPr="000C3105" w:rsidRDefault="009B635D" w:rsidP="009B635D">
      <w:pPr>
        <w:pStyle w:val="Funotentext"/>
        <w:rPr>
          <w:szCs w:val="16"/>
          <w:lang w:val="en-US"/>
        </w:rPr>
      </w:pPr>
      <w:r w:rsidRPr="009B635D">
        <w:rPr>
          <w:szCs w:val="16"/>
          <w:lang w:val="en-US"/>
        </w:rPr>
        <w:t xml:space="preserve">    at the latest.</w:t>
      </w:r>
    </w:p>
  </w:footnote>
  <w:footnote w:id="4">
    <w:p w14:paraId="55A7A8C0" w14:textId="77777777" w:rsidR="002A750A" w:rsidRPr="000C3105" w:rsidRDefault="002A750A" w:rsidP="008464A0">
      <w:pPr>
        <w:pStyle w:val="Funotentext"/>
        <w:rPr>
          <w:szCs w:val="16"/>
          <w:lang w:val="en-US"/>
        </w:rPr>
      </w:pPr>
      <w:r w:rsidRPr="00B04527">
        <w:rPr>
          <w:rStyle w:val="Funotenzeichen"/>
          <w:szCs w:val="16"/>
        </w:rPr>
        <w:footnoteRef/>
      </w:r>
      <w:r w:rsidRPr="000C3105">
        <w:rPr>
          <w:szCs w:val="16"/>
          <w:lang w:val="en-US"/>
        </w:rPr>
        <w:t xml:space="preserve"> M = mobil</w:t>
      </w:r>
    </w:p>
  </w:footnote>
  <w:footnote w:id="5">
    <w:p w14:paraId="1C01B441" w14:textId="77777777" w:rsidR="002A750A" w:rsidRPr="000C3105" w:rsidRDefault="002A750A" w:rsidP="008464A0">
      <w:pPr>
        <w:pStyle w:val="Funotentext"/>
        <w:rPr>
          <w:szCs w:val="16"/>
          <w:lang w:val="en-US"/>
        </w:rPr>
      </w:pPr>
      <w:r w:rsidRPr="00B04527">
        <w:rPr>
          <w:rStyle w:val="Funotenzeichen"/>
          <w:szCs w:val="16"/>
        </w:rPr>
        <w:footnoteRef/>
      </w:r>
      <w:r w:rsidRPr="000C3105">
        <w:rPr>
          <w:szCs w:val="16"/>
          <w:lang w:val="en-US"/>
        </w:rPr>
        <w:t xml:space="preserve"> </w:t>
      </w:r>
      <w:hyperlink r:id="rId1" w:history="1">
        <w:r w:rsidRPr="000C3105">
          <w:rPr>
            <w:rStyle w:val="Hyperlink"/>
            <w:szCs w:val="16"/>
            <w:lang w:val="en-US"/>
          </w:rPr>
          <w:t>https://echa.europa.eu/de/candidate-list-table</w:t>
        </w:r>
      </w:hyperlink>
      <w:r w:rsidRPr="000C3105">
        <w:rPr>
          <w:rStyle w:val="Hyperlink"/>
          <w:szCs w:val="16"/>
          <w:lang w:val="en-US"/>
        </w:rPr>
        <w:t xml:space="preserve"> </w:t>
      </w:r>
    </w:p>
  </w:footnote>
  <w:footnote w:id="6">
    <w:p w14:paraId="086CE7AD" w14:textId="67DA53B5" w:rsidR="002A750A" w:rsidRPr="000C3105" w:rsidRDefault="002A750A" w:rsidP="008464A0">
      <w:pPr>
        <w:pStyle w:val="Funotentext"/>
        <w:rPr>
          <w:lang w:val="en-US"/>
        </w:rPr>
      </w:pPr>
      <w:r w:rsidRPr="00B04527">
        <w:rPr>
          <w:rStyle w:val="Funotenzeichen"/>
          <w:szCs w:val="16"/>
        </w:rPr>
        <w:footnoteRef/>
      </w:r>
      <w:r w:rsidRPr="000C3105">
        <w:rPr>
          <w:szCs w:val="16"/>
          <w:lang w:val="en-US"/>
        </w:rPr>
        <w:t xml:space="preserve"> </w:t>
      </w:r>
      <w:r w:rsidR="00BC4E1C" w:rsidRPr="000C3105">
        <w:rPr>
          <w:szCs w:val="16"/>
          <w:lang w:val="en-US"/>
        </w:rPr>
        <w:t>Limit Regulation</w:t>
      </w:r>
      <w:r w:rsidRPr="000C3105">
        <w:rPr>
          <w:szCs w:val="16"/>
          <w:lang w:val="en-US"/>
        </w:rPr>
        <w:t xml:space="preserve"> 2021 - GKV 2021, BGBl. II Nr. 253/2001 idgF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6EC2" w14:textId="76E533FA" w:rsidR="00D20CAD" w:rsidRPr="00D20CAD" w:rsidRDefault="00D20CAD" w:rsidP="00D20CAD">
    <w:pPr>
      <w:pStyle w:val="Kopfzeile"/>
      <w:jc w:val="right"/>
      <w:rPr>
        <w:lang w:val="de-AT"/>
      </w:rPr>
    </w:pPr>
    <w:r>
      <w:rPr>
        <w:lang w:val="de-AT"/>
      </w:rPr>
      <w:t xml:space="preserve">Version </w:t>
    </w:r>
    <w:r w:rsidR="00B11771">
      <w:rPr>
        <w:lang w:val="de-AT"/>
      </w:rPr>
      <w:t>Jan</w:t>
    </w:r>
    <w:r>
      <w:rPr>
        <w:lang w:val="de-AT"/>
      </w:rPr>
      <w:t>. 202</w:t>
    </w:r>
    <w:r w:rsidR="00B11771">
      <w:rPr>
        <w:lang w:val="de-AT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05225"/>
    <w:multiLevelType w:val="hybridMultilevel"/>
    <w:tmpl w:val="33F2308A"/>
    <w:lvl w:ilvl="0" w:tplc="0C07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71EB5"/>
    <w:multiLevelType w:val="hybridMultilevel"/>
    <w:tmpl w:val="81201F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11868D0"/>
    <w:multiLevelType w:val="hybridMultilevel"/>
    <w:tmpl w:val="C51EB9A4"/>
    <w:lvl w:ilvl="0" w:tplc="0C070019">
      <w:start w:val="1"/>
      <w:numFmt w:val="lowerLetter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7C5AA9"/>
    <w:multiLevelType w:val="hybridMultilevel"/>
    <w:tmpl w:val="8C74A0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763728">
    <w:abstractNumId w:val="1"/>
  </w:num>
  <w:num w:numId="2" w16cid:durableId="977490426">
    <w:abstractNumId w:val="2"/>
  </w:num>
  <w:num w:numId="3" w16cid:durableId="72884433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071974560">
    <w:abstractNumId w:val="7"/>
  </w:num>
  <w:num w:numId="5" w16cid:durableId="1421876333">
    <w:abstractNumId w:val="5"/>
  </w:num>
  <w:num w:numId="6" w16cid:durableId="1967732058">
    <w:abstractNumId w:val="6"/>
  </w:num>
  <w:num w:numId="7" w16cid:durableId="629478831">
    <w:abstractNumId w:val="9"/>
  </w:num>
  <w:num w:numId="8" w16cid:durableId="1997604528">
    <w:abstractNumId w:val="3"/>
  </w:num>
  <w:num w:numId="9" w16cid:durableId="513611354">
    <w:abstractNumId w:val="8"/>
  </w:num>
  <w:num w:numId="10" w16cid:durableId="1759592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10B62"/>
    <w:rsid w:val="0003181B"/>
    <w:rsid w:val="00032BAC"/>
    <w:rsid w:val="00036389"/>
    <w:rsid w:val="00037767"/>
    <w:rsid w:val="000813BC"/>
    <w:rsid w:val="00090BC1"/>
    <w:rsid w:val="000934C6"/>
    <w:rsid w:val="000A6E4F"/>
    <w:rsid w:val="000B06D9"/>
    <w:rsid w:val="000C3105"/>
    <w:rsid w:val="000D0F7F"/>
    <w:rsid w:val="000E44E3"/>
    <w:rsid w:val="000F1B53"/>
    <w:rsid w:val="001007A6"/>
    <w:rsid w:val="00114C76"/>
    <w:rsid w:val="00120946"/>
    <w:rsid w:val="00134401"/>
    <w:rsid w:val="00143F14"/>
    <w:rsid w:val="00161195"/>
    <w:rsid w:val="00161CAF"/>
    <w:rsid w:val="00182879"/>
    <w:rsid w:val="001970C4"/>
    <w:rsid w:val="001D33AF"/>
    <w:rsid w:val="001E224B"/>
    <w:rsid w:val="001E2487"/>
    <w:rsid w:val="001E4DD4"/>
    <w:rsid w:val="002131A0"/>
    <w:rsid w:val="0023283D"/>
    <w:rsid w:val="00293EF0"/>
    <w:rsid w:val="002A750A"/>
    <w:rsid w:val="002B045F"/>
    <w:rsid w:val="002C03F9"/>
    <w:rsid w:val="002D0F97"/>
    <w:rsid w:val="00302A2B"/>
    <w:rsid w:val="003175D3"/>
    <w:rsid w:val="003245CF"/>
    <w:rsid w:val="00331755"/>
    <w:rsid w:val="003B2642"/>
    <w:rsid w:val="003F5E22"/>
    <w:rsid w:val="00407289"/>
    <w:rsid w:val="004116E4"/>
    <w:rsid w:val="004121A4"/>
    <w:rsid w:val="004301FC"/>
    <w:rsid w:val="004744BB"/>
    <w:rsid w:val="00487A01"/>
    <w:rsid w:val="004B014B"/>
    <w:rsid w:val="004B4ED0"/>
    <w:rsid w:val="004C525E"/>
    <w:rsid w:val="004D4F49"/>
    <w:rsid w:val="004F0051"/>
    <w:rsid w:val="0051039E"/>
    <w:rsid w:val="00536728"/>
    <w:rsid w:val="005415D3"/>
    <w:rsid w:val="00571D77"/>
    <w:rsid w:val="005735BD"/>
    <w:rsid w:val="00592AD0"/>
    <w:rsid w:val="005B63D4"/>
    <w:rsid w:val="005C0177"/>
    <w:rsid w:val="006169C5"/>
    <w:rsid w:val="00623C99"/>
    <w:rsid w:val="00635D59"/>
    <w:rsid w:val="00635F09"/>
    <w:rsid w:val="00646880"/>
    <w:rsid w:val="00680991"/>
    <w:rsid w:val="0068759B"/>
    <w:rsid w:val="00692C5B"/>
    <w:rsid w:val="006B65CE"/>
    <w:rsid w:val="006D51C8"/>
    <w:rsid w:val="006D6A30"/>
    <w:rsid w:val="006E5091"/>
    <w:rsid w:val="006F29B4"/>
    <w:rsid w:val="006F5EF5"/>
    <w:rsid w:val="00752A04"/>
    <w:rsid w:val="0076099A"/>
    <w:rsid w:val="0077144E"/>
    <w:rsid w:val="007748C7"/>
    <w:rsid w:val="00795CB4"/>
    <w:rsid w:val="00797FEF"/>
    <w:rsid w:val="007B6169"/>
    <w:rsid w:val="007C2899"/>
    <w:rsid w:val="007D4AD0"/>
    <w:rsid w:val="007E094C"/>
    <w:rsid w:val="0082566E"/>
    <w:rsid w:val="008464A0"/>
    <w:rsid w:val="00847578"/>
    <w:rsid w:val="00853C1D"/>
    <w:rsid w:val="00872E36"/>
    <w:rsid w:val="008D096B"/>
    <w:rsid w:val="008D33A3"/>
    <w:rsid w:val="00932984"/>
    <w:rsid w:val="00954308"/>
    <w:rsid w:val="00963E12"/>
    <w:rsid w:val="0097505B"/>
    <w:rsid w:val="00991C6E"/>
    <w:rsid w:val="009B635D"/>
    <w:rsid w:val="009D5B79"/>
    <w:rsid w:val="009F0BFC"/>
    <w:rsid w:val="009F6350"/>
    <w:rsid w:val="00A1093D"/>
    <w:rsid w:val="00A12F8F"/>
    <w:rsid w:val="00A5624C"/>
    <w:rsid w:val="00A7041B"/>
    <w:rsid w:val="00A77760"/>
    <w:rsid w:val="00A908D4"/>
    <w:rsid w:val="00A919A1"/>
    <w:rsid w:val="00AB4F04"/>
    <w:rsid w:val="00AC250F"/>
    <w:rsid w:val="00AD04A4"/>
    <w:rsid w:val="00AD0F7B"/>
    <w:rsid w:val="00AE4C06"/>
    <w:rsid w:val="00B00134"/>
    <w:rsid w:val="00B0186D"/>
    <w:rsid w:val="00B11771"/>
    <w:rsid w:val="00B47D2C"/>
    <w:rsid w:val="00B61946"/>
    <w:rsid w:val="00B633AF"/>
    <w:rsid w:val="00B66E2D"/>
    <w:rsid w:val="00B83F1B"/>
    <w:rsid w:val="00BA630D"/>
    <w:rsid w:val="00BB789C"/>
    <w:rsid w:val="00BC4E1C"/>
    <w:rsid w:val="00BE4253"/>
    <w:rsid w:val="00C16158"/>
    <w:rsid w:val="00C23C66"/>
    <w:rsid w:val="00C31EC2"/>
    <w:rsid w:val="00C3522B"/>
    <w:rsid w:val="00C62637"/>
    <w:rsid w:val="00CA09C2"/>
    <w:rsid w:val="00CA3CD1"/>
    <w:rsid w:val="00CD42C7"/>
    <w:rsid w:val="00CD7387"/>
    <w:rsid w:val="00CF62DC"/>
    <w:rsid w:val="00D024B8"/>
    <w:rsid w:val="00D20CAD"/>
    <w:rsid w:val="00D41A20"/>
    <w:rsid w:val="00D47985"/>
    <w:rsid w:val="00D60563"/>
    <w:rsid w:val="00D7279F"/>
    <w:rsid w:val="00D72AAA"/>
    <w:rsid w:val="00DB7FE8"/>
    <w:rsid w:val="00DC41B4"/>
    <w:rsid w:val="00DF4137"/>
    <w:rsid w:val="00E32B0C"/>
    <w:rsid w:val="00E77E43"/>
    <w:rsid w:val="00E811C7"/>
    <w:rsid w:val="00EB490A"/>
    <w:rsid w:val="00EC0585"/>
    <w:rsid w:val="00ED4AEC"/>
    <w:rsid w:val="00EE1F4B"/>
    <w:rsid w:val="00EF2290"/>
    <w:rsid w:val="00EF2A31"/>
    <w:rsid w:val="00EF570B"/>
    <w:rsid w:val="00F64E09"/>
    <w:rsid w:val="00F92EA5"/>
    <w:rsid w:val="00FC119D"/>
    <w:rsid w:val="00FD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F5F51A"/>
  <w15:docId w15:val="{7840873F-0DAB-4AC4-B688-C24EDFEE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8759B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D20CAD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8464A0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60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ha.europa.eu/de/candidate-list-tabl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ee6b24547d5fcb65f7ff413d1883dff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ee57aab06f82aa8e8ab82bab0c92adea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51212-623E-429E-ABD0-990704AA4F84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2.xml><?xml version="1.0" encoding="utf-8"?>
<ds:datastoreItem xmlns:ds="http://schemas.openxmlformats.org/officeDocument/2006/customXml" ds:itemID="{0E640905-F6B4-4A39-B20F-0BA25E3D20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D4F26F-5252-4116-B84B-D7EB5CF506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BBEFC6-E275-49D3-AE5B-BE3A59F433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5035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Kornherr Christian</cp:lastModifiedBy>
  <cp:revision>70</cp:revision>
  <cp:lastPrinted>2015-07-08T19:42:00Z</cp:lastPrinted>
  <dcterms:created xsi:type="dcterms:W3CDTF">2021-05-27T09:21:00Z</dcterms:created>
  <dcterms:modified xsi:type="dcterms:W3CDTF">2026-01-21T12:40:00Z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66039100</vt:r8>
  </property>
  <property fmtid="{D5CDD505-2E9C-101B-9397-08002B2CF9AE}" pid="4" name="MediaServiceImageTags">
    <vt:lpwstr/>
  </property>
</Properties>
</file>