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A15B7" w14:textId="77777777" w:rsidR="0041651B" w:rsidRPr="007E0BED" w:rsidRDefault="007D48B5">
      <w:pPr>
        <w:pStyle w:val="berschrift3"/>
        <w:rPr>
          <w:rFonts w:ascii="Arial" w:hAnsi="Arial"/>
          <w:color w:val="0000FF"/>
        </w:rPr>
      </w:pPr>
      <w:r>
        <w:rPr>
          <w:rFonts w:ascii="Arial" w:hAnsi="Arial"/>
          <w:noProof/>
          <w:lang w:val="de-AT" w:eastAsia="de-AT"/>
        </w:rPr>
        <w:drawing>
          <wp:anchor distT="0" distB="0" distL="114300" distR="114300" simplePos="0" relativeHeight="251657728" behindDoc="0" locked="0" layoutInCell="1" allowOverlap="1" wp14:anchorId="65304155" wp14:editId="07473F1C">
            <wp:simplePos x="0" y="0"/>
            <wp:positionH relativeFrom="column">
              <wp:posOffset>-19050</wp:posOffset>
            </wp:positionH>
            <wp:positionV relativeFrom="paragraph">
              <wp:posOffset>-253365</wp:posOffset>
            </wp:positionV>
            <wp:extent cx="819150" cy="809625"/>
            <wp:effectExtent l="0" t="0" r="0" b="9525"/>
            <wp:wrapSquare wrapText="bothSides"/>
            <wp:docPr id="3" name="Picture 1" descr="C:\Dokumente und Einstellungen\Kozina\BILDER Uwe ... Ordner ab 28122012\Logos Stand 26122010\Umweltzeichen - Zertifizierungen\Umweltzeichen 3,5c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Kozina\BILDER Uwe ... Ordner ab 28122012\Logos Stand 26122010\Umweltzeichen - Zertifizierungen\Umweltzeichen 3,5c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51B" w:rsidRPr="007E0BED">
        <w:rPr>
          <w:rFonts w:ascii="Arial" w:hAnsi="Arial"/>
          <w:color w:val="0000FF"/>
        </w:rPr>
        <w:t>Laserg</w:t>
      </w:r>
      <w:r w:rsidR="00923D5A" w:rsidRPr="007E0BED">
        <w:rPr>
          <w:rFonts w:ascii="Arial" w:hAnsi="Arial"/>
          <w:color w:val="0000FF"/>
        </w:rPr>
        <w:t>esteuertes Infrarot-Thermometer</w:t>
      </w:r>
      <w:r w:rsidR="00923D5A" w:rsidRPr="007E0BED">
        <w:rPr>
          <w:rFonts w:ascii="Arial" w:hAnsi="Arial"/>
          <w:color w:val="0000FF"/>
        </w:rPr>
        <w:br/>
      </w:r>
      <w:r w:rsidR="0041651B" w:rsidRPr="007E0BED">
        <w:rPr>
          <w:rFonts w:ascii="Arial" w:hAnsi="Arial"/>
          <w:color w:val="0000FF"/>
        </w:rPr>
        <w:t>VOLTCRAFT IR 260-8S</w:t>
      </w:r>
    </w:p>
    <w:p w14:paraId="75AFE020" w14:textId="77777777" w:rsidR="007E0BED" w:rsidRDefault="007E0BED">
      <w:pPr>
        <w:autoSpaceDE w:val="0"/>
        <w:autoSpaceDN w:val="0"/>
        <w:adjustRightInd w:val="0"/>
        <w:spacing w:before="120" w:line="23" w:lineRule="atLeast"/>
        <w:jc w:val="both"/>
        <w:rPr>
          <w:rFonts w:ascii="Arial" w:hAnsi="Arial" w:cs="Arial"/>
          <w:color w:val="000000"/>
        </w:rPr>
      </w:pPr>
    </w:p>
    <w:p w14:paraId="773612E0" w14:textId="77777777" w:rsidR="0041651B" w:rsidRPr="007E0BED" w:rsidRDefault="0041651B">
      <w:pPr>
        <w:autoSpaceDE w:val="0"/>
        <w:autoSpaceDN w:val="0"/>
        <w:adjustRightInd w:val="0"/>
        <w:spacing w:before="120" w:line="23" w:lineRule="atLeast"/>
        <w:jc w:val="both"/>
        <w:rPr>
          <w:rFonts w:ascii="Arial" w:hAnsi="Arial" w:cs="Arial"/>
          <w:color w:val="000000"/>
        </w:rPr>
      </w:pPr>
      <w:r w:rsidRPr="007E0BED">
        <w:rPr>
          <w:rFonts w:ascii="Arial" w:hAnsi="Arial" w:cs="Arial"/>
          <w:color w:val="000000"/>
        </w:rPr>
        <w:t xml:space="preserve">Dieses Thermometer dient zur berührungslosen Temperaturmessung. Es bestimmt die Temperatur anhand der Infrarot-Energie, die von einem Objekt ausgesendet wird (= Oberflächentemperatur). Das Messgerät kann nicht durch Glas oder Plexiglas hindurch messen, es eignet sich aber hervorragend zur Messung von schwer zugänglichen Objekten (z.B. in hohen Räumen) oder heißen Oberflächen. Wichtig zu beachten ist, dass die Größe des gemessenen Infrarot-Bereiches mit der Entfernung im Verhältnis 1:8 zunimmt (Beispiel: in 1 m Entfernung beträgt der Messbereich 12,5 cm, in 4 m </w:t>
      </w:r>
      <w:r w:rsidR="00CF28D6" w:rsidRPr="007E0BED">
        <w:rPr>
          <w:rFonts w:ascii="Arial" w:hAnsi="Arial" w:cs="Arial"/>
          <w:color w:val="000000"/>
        </w:rPr>
        <w:t xml:space="preserve">bereits ½ m), daher </w:t>
      </w:r>
      <w:r w:rsidR="00CF28D6" w:rsidRPr="007E0BED">
        <w:rPr>
          <w:rFonts w:ascii="Arial" w:hAnsi="Arial" w:cs="Arial"/>
          <w:b/>
          <w:color w:val="000000"/>
        </w:rPr>
        <w:t>so nahe wie möglich an den Messbereich herangehen</w:t>
      </w:r>
      <w:r w:rsidR="009156A6" w:rsidRPr="007E0BED">
        <w:rPr>
          <w:rFonts w:ascii="Arial" w:hAnsi="Arial" w:cs="Arial"/>
          <w:color w:val="000000"/>
        </w:rPr>
        <w:t xml:space="preserve">. </w:t>
      </w:r>
    </w:p>
    <w:p w14:paraId="707F00E6" w14:textId="77777777" w:rsidR="0041651B" w:rsidRPr="007E0BED" w:rsidRDefault="0041651B">
      <w:pPr>
        <w:autoSpaceDE w:val="0"/>
        <w:autoSpaceDN w:val="0"/>
        <w:adjustRightInd w:val="0"/>
        <w:spacing w:before="120" w:line="23" w:lineRule="atLeast"/>
        <w:jc w:val="both"/>
        <w:rPr>
          <w:rFonts w:ascii="Arial" w:hAnsi="Arial" w:cs="Arial"/>
          <w:color w:val="000000"/>
        </w:rPr>
      </w:pPr>
      <w:r w:rsidRPr="007E0BED">
        <w:rPr>
          <w:rFonts w:ascii="Arial" w:hAnsi="Arial" w:cs="Arial"/>
          <w:b/>
          <w:bCs/>
          <w:color w:val="000000"/>
        </w:rPr>
        <w:t>Achtung:</w:t>
      </w:r>
      <w:r w:rsidRPr="007E0BED">
        <w:rPr>
          <w:rFonts w:ascii="Arial" w:hAnsi="Arial" w:cs="Arial"/>
          <w:color w:val="000000"/>
        </w:rPr>
        <w:t xml:space="preserve"> Gerät nicht in feuchten und staubigen Räumen verwenden. Den Laserstrahl nicht auf Personen oder Tiere richten, er kann zu Augen oder Hautverletzungen führen!</w:t>
      </w:r>
    </w:p>
    <w:p w14:paraId="53527C8D" w14:textId="77777777" w:rsidR="0041651B" w:rsidRPr="007E0BED" w:rsidRDefault="0041651B">
      <w:pPr>
        <w:autoSpaceDE w:val="0"/>
        <w:autoSpaceDN w:val="0"/>
        <w:adjustRightInd w:val="0"/>
        <w:spacing w:line="23" w:lineRule="atLeast"/>
        <w:jc w:val="both"/>
        <w:rPr>
          <w:rFonts w:ascii="Arial" w:hAnsi="Arial" w:cs="Arial"/>
          <w:color w:val="000000"/>
        </w:rPr>
      </w:pPr>
    </w:p>
    <w:p w14:paraId="60EF317E" w14:textId="6A6017AC" w:rsidR="002D7B2A" w:rsidRPr="002D7B2A" w:rsidRDefault="007E0BED" w:rsidP="007E0BED">
      <w:pPr>
        <w:jc w:val="both"/>
        <w:rPr>
          <w:rFonts w:ascii="Arial" w:hAnsi="Arial" w:cs="Arial"/>
          <w:color w:val="000000"/>
        </w:rPr>
      </w:pPr>
      <w:r w:rsidRPr="002D7B2A">
        <w:rPr>
          <w:rFonts w:ascii="Arial" w:hAnsi="Arial" w:cs="Arial"/>
          <w:b/>
          <w:bCs/>
          <w:color w:val="000000"/>
        </w:rPr>
        <w:t>Bedienungsanleitung</w:t>
      </w:r>
      <w:r w:rsidRPr="007E0BED">
        <w:rPr>
          <w:rFonts w:ascii="Arial" w:hAnsi="Arial" w:cs="Arial"/>
          <w:color w:val="000000"/>
        </w:rPr>
        <w:t xml:space="preserve">: </w:t>
      </w:r>
      <w:r w:rsidR="002D7B2A" w:rsidRPr="002D7B2A">
        <w:rPr>
          <w:rFonts w:ascii="Arial" w:hAnsi="Arial" w:cs="Arial"/>
        </w:rPr>
        <w:t xml:space="preserve">IR-Thermometer_Uz301 VOLTCRAFT IR 260-8S </w:t>
      </w:r>
      <w:r w:rsidR="002D7B2A">
        <w:rPr>
          <w:rFonts w:ascii="Arial" w:hAnsi="Arial" w:cs="Arial"/>
        </w:rPr>
        <w:tab/>
      </w:r>
      <w:r w:rsidR="002D7B2A">
        <w:rPr>
          <w:rFonts w:ascii="Arial" w:hAnsi="Arial" w:cs="Arial"/>
        </w:rPr>
        <w:br/>
      </w:r>
      <w:hyperlink r:id="rId9" w:history="1">
        <w:r w:rsidR="002D7B2A" w:rsidRPr="002D7B2A">
          <w:rPr>
            <w:rFonts w:ascii="Arial" w:hAnsi="Arial" w:cs="Arial"/>
            <w:b/>
            <w:bCs/>
            <w:color w:val="0563C1"/>
            <w:u w:val="single"/>
          </w:rPr>
          <w:t>VOLTCRAFT IR 260-8S BEDIENUNGSANLEITUNG Pdf-Herunterladen | ManualsLib</w:t>
        </w:r>
      </w:hyperlink>
    </w:p>
    <w:p w14:paraId="595A2711" w14:textId="77777777" w:rsidR="007E0BED" w:rsidRPr="007E0BED" w:rsidRDefault="007E0BED">
      <w:pPr>
        <w:autoSpaceDE w:val="0"/>
        <w:autoSpaceDN w:val="0"/>
        <w:adjustRightInd w:val="0"/>
        <w:spacing w:line="23" w:lineRule="atLeast"/>
        <w:jc w:val="both"/>
        <w:rPr>
          <w:rFonts w:ascii="Arial" w:hAnsi="Arial" w:cs="Arial"/>
          <w:color w:val="000000"/>
        </w:rPr>
      </w:pPr>
    </w:p>
    <w:p w14:paraId="72999941" w14:textId="77777777" w:rsidR="0041651B" w:rsidRPr="007E0BED" w:rsidRDefault="0041651B">
      <w:pPr>
        <w:pStyle w:val="berschrift1"/>
        <w:jc w:val="both"/>
        <w:rPr>
          <w:rFonts w:ascii="Arial" w:hAnsi="Arial"/>
          <w:sz w:val="28"/>
        </w:rPr>
      </w:pPr>
      <w:r w:rsidRPr="007E0BED">
        <w:rPr>
          <w:rFonts w:ascii="Arial" w:hAnsi="Arial"/>
          <w:sz w:val="28"/>
        </w:rPr>
        <w:t>Richtige Raumtemperatur</w:t>
      </w:r>
    </w:p>
    <w:p w14:paraId="099949E7" w14:textId="77777777" w:rsidR="0041651B" w:rsidRPr="007E0BED" w:rsidRDefault="0041651B">
      <w:pPr>
        <w:pStyle w:val="Textkrper2"/>
        <w:spacing w:before="120" w:line="240" w:lineRule="auto"/>
        <w:jc w:val="both"/>
        <w:rPr>
          <w:rFonts w:ascii="Arial" w:hAnsi="Arial"/>
        </w:rPr>
      </w:pPr>
      <w:r w:rsidRPr="007E0BED">
        <w:rPr>
          <w:rFonts w:ascii="Arial" w:hAnsi="Arial"/>
        </w:rPr>
        <w:t>Ein intelligentes Wärmemanagement spart Energie und Kosten. Außerdem führen überheizte und schlecht gelüftete Klassenzimmer zu vorzeitiger Übermüdung, Konzentrationsschwäche und erhöhen die Infektionsanfälligkeit. Das thermische Wohlbefinden des Menschen wird maßgeblich bestimmt von Temperaturhöhe und Temperaturgleichmäßigkeit sämtlicher umgebenden Flächen sowie durch die Luftfeuchtigkeit.</w:t>
      </w:r>
    </w:p>
    <w:p w14:paraId="58B4DCFC" w14:textId="77777777" w:rsidR="0041651B" w:rsidRPr="007E0BED" w:rsidRDefault="0041651B">
      <w:pPr>
        <w:autoSpaceDE w:val="0"/>
        <w:autoSpaceDN w:val="0"/>
        <w:adjustRightInd w:val="0"/>
        <w:spacing w:before="120" w:line="23" w:lineRule="atLeast"/>
        <w:jc w:val="both"/>
        <w:rPr>
          <w:rFonts w:ascii="Arial" w:hAnsi="Arial" w:cs="Arial"/>
          <w:color w:val="000000"/>
        </w:rPr>
      </w:pPr>
      <w:r w:rsidRPr="007E0BED">
        <w:rPr>
          <w:rFonts w:ascii="Arial" w:hAnsi="Arial" w:cs="Arial"/>
          <w:color w:val="000000"/>
        </w:rPr>
        <w:t>Die passende Raumtemperatur</w:t>
      </w:r>
      <w:r w:rsidR="009156A6" w:rsidRPr="007E0BED">
        <w:rPr>
          <w:rFonts w:ascii="Arial" w:hAnsi="Arial" w:cs="Arial"/>
          <w:color w:val="000000"/>
        </w:rPr>
        <w:t xml:space="preserve"> ist in jeder Schule ein Diskus</w:t>
      </w:r>
      <w:r w:rsidRPr="007E0BED">
        <w:rPr>
          <w:rFonts w:ascii="Arial" w:hAnsi="Arial" w:cs="Arial"/>
          <w:color w:val="000000"/>
        </w:rPr>
        <w:t>sionsthema, ebenso wie das Lüften. In jedem Raum gibt es verschiedene Temperaturniveaus, die mit der Nähe / Ferne zum Heizkörper oder zum Fenster bzw. zur Türe</w:t>
      </w:r>
      <w:r w:rsidR="00CF28D6" w:rsidRPr="007E0BED">
        <w:rPr>
          <w:rFonts w:ascii="Arial" w:hAnsi="Arial" w:cs="Arial"/>
          <w:color w:val="000000"/>
        </w:rPr>
        <w:t>, mit der Raumhöhe usw.</w:t>
      </w:r>
      <w:r w:rsidRPr="007E0BED">
        <w:rPr>
          <w:rFonts w:ascii="Arial" w:hAnsi="Arial" w:cs="Arial"/>
          <w:color w:val="000000"/>
        </w:rPr>
        <w:t xml:space="preserve"> zusammen hängen, ebenso mit der Anzahl der anwesenden Personen.</w:t>
      </w:r>
    </w:p>
    <w:p w14:paraId="2D8EA6FC" w14:textId="77777777" w:rsidR="0041651B" w:rsidRPr="007E0BED" w:rsidRDefault="0041651B">
      <w:pPr>
        <w:pStyle w:val="Textkrper3"/>
        <w:jc w:val="both"/>
        <w:rPr>
          <w:rFonts w:ascii="Arial" w:hAnsi="Arial"/>
          <w:b w:val="0"/>
          <w:bCs w:val="0"/>
        </w:rPr>
      </w:pPr>
    </w:p>
    <w:p w14:paraId="54A8D98D" w14:textId="77777777" w:rsidR="0041651B" w:rsidRPr="007E0BED" w:rsidRDefault="0041651B">
      <w:pPr>
        <w:pStyle w:val="Textkrper3"/>
        <w:jc w:val="both"/>
        <w:rPr>
          <w:rFonts w:ascii="Arial" w:hAnsi="Arial"/>
        </w:rPr>
      </w:pPr>
      <w:r w:rsidRPr="007E0BED">
        <w:rPr>
          <w:rFonts w:ascii="Arial" w:hAnsi="Arial"/>
          <w:sz w:val="28"/>
        </w:rPr>
        <w:t>Messung</w:t>
      </w:r>
    </w:p>
    <w:p w14:paraId="6CAEE56A" w14:textId="77777777" w:rsidR="0041651B" w:rsidRPr="007E0BED" w:rsidRDefault="0041651B">
      <w:pPr>
        <w:pStyle w:val="Textkrper3"/>
        <w:spacing w:before="120"/>
        <w:jc w:val="both"/>
        <w:rPr>
          <w:rFonts w:ascii="Arial" w:hAnsi="Arial"/>
          <w:b w:val="0"/>
          <w:bCs w:val="0"/>
        </w:rPr>
      </w:pPr>
      <w:r w:rsidRPr="007E0BED">
        <w:rPr>
          <w:rFonts w:ascii="Arial" w:hAnsi="Arial"/>
          <w:b w:val="0"/>
          <w:bCs w:val="0"/>
        </w:rPr>
        <w:t>Die Auswahl der Räume sollte nach räumlicher Ausrichtung und anderen bautechnischen Merkmalen (z.B. Dämmung) und nach Vorschlägen von SchülerInnen bzw. MitarbeiterInnen erfolgen.</w:t>
      </w:r>
    </w:p>
    <w:p w14:paraId="0CA402A1" w14:textId="21C39263" w:rsidR="00CB40CC" w:rsidRPr="00CB40CC" w:rsidRDefault="0041651B" w:rsidP="00CB40CC">
      <w:pPr>
        <w:autoSpaceDE w:val="0"/>
        <w:autoSpaceDN w:val="0"/>
        <w:adjustRightInd w:val="0"/>
        <w:spacing w:before="120" w:line="23" w:lineRule="atLeast"/>
        <w:jc w:val="both"/>
        <w:rPr>
          <w:rFonts w:ascii="Arial" w:hAnsi="Arial" w:cs="Arial"/>
          <w:color w:val="000000"/>
        </w:rPr>
      </w:pPr>
      <w:r w:rsidRPr="007E0BED">
        <w:rPr>
          <w:rFonts w:ascii="Arial" w:hAnsi="Arial" w:cs="Arial"/>
          <w:color w:val="000000"/>
        </w:rPr>
        <w:t xml:space="preserve">Es werden Gruppen gebildet und mit je einem Infrarot-Thermometer und dem </w:t>
      </w:r>
      <w:r w:rsidR="00CB40CC" w:rsidRPr="00CB40CC">
        <w:rPr>
          <w:rFonts w:ascii="Arial" w:hAnsi="Arial" w:cs="Arial"/>
          <w:color w:val="000000"/>
        </w:rPr>
        <w:t xml:space="preserve">Arbeitsblatt </w:t>
      </w:r>
      <w:r w:rsidR="00CB40CC" w:rsidRPr="00CB40CC">
        <w:rPr>
          <w:rFonts w:ascii="Arial" w:hAnsi="Arial" w:cs="Arial"/>
          <w:color w:val="000000"/>
        </w:rPr>
        <w:br/>
        <w:t>„</w:t>
      </w:r>
      <w:r w:rsidR="001411C7" w:rsidRPr="001411C7">
        <w:rPr>
          <w:rFonts w:ascii="Arial" w:hAnsi="Arial" w:cs="Arial"/>
          <w:b/>
          <w:color w:val="000000"/>
        </w:rPr>
        <w:t>Stromverbrauch-Protokollblatt_Uz301_.docx</w:t>
      </w:r>
      <w:r w:rsidR="00CB40CC" w:rsidRPr="00CB40CC">
        <w:rPr>
          <w:rFonts w:ascii="Arial" w:hAnsi="Arial" w:cs="Arial"/>
          <w:color w:val="000000"/>
        </w:rPr>
        <w:t>“</w:t>
      </w:r>
      <w:r w:rsidR="00CB40CC" w:rsidRPr="00CB40CC">
        <w:rPr>
          <w:rFonts w:ascii="Arial" w:hAnsi="Arial" w:cs="Arial"/>
          <w:b/>
          <w:bCs/>
          <w:color w:val="000000"/>
        </w:rPr>
        <w:t xml:space="preserve"> </w:t>
      </w:r>
      <w:r w:rsidR="001411C7" w:rsidRPr="001411C7">
        <w:rPr>
          <w:rFonts w:ascii="Arial" w:hAnsi="Arial" w:cs="Arial"/>
          <w:color w:val="000000"/>
        </w:rPr>
        <w:t>ausgestattet</w:t>
      </w:r>
      <w:r w:rsidR="00CB40CC" w:rsidRPr="00CB40CC">
        <w:rPr>
          <w:rFonts w:ascii="Arial" w:hAnsi="Arial" w:cs="Arial"/>
          <w:bCs/>
          <w:color w:val="000000"/>
        </w:rPr>
        <w:t>, siehe:</w:t>
      </w:r>
      <w:r w:rsidR="00CB40CC" w:rsidRPr="00CB40CC">
        <w:rPr>
          <w:rFonts w:ascii="Arial" w:hAnsi="Arial" w:cs="Arial"/>
          <w:b/>
          <w:bCs/>
          <w:color w:val="000000"/>
        </w:rPr>
        <w:t xml:space="preserve"> </w:t>
      </w:r>
      <w:r w:rsidR="00CB40CC" w:rsidRPr="00CB40CC">
        <w:rPr>
          <w:rFonts w:ascii="Arial" w:hAnsi="Arial" w:cs="Arial"/>
          <w:b/>
          <w:bCs/>
          <w:color w:val="000000"/>
        </w:rPr>
        <w:tab/>
      </w:r>
      <w:r w:rsidR="00CB40CC" w:rsidRPr="00CB40CC">
        <w:rPr>
          <w:rFonts w:ascii="Arial" w:hAnsi="Arial" w:cs="Arial"/>
          <w:b/>
          <w:bCs/>
          <w:color w:val="000000"/>
        </w:rPr>
        <w:br/>
      </w:r>
      <w:hyperlink r:id="rId10" w:history="1">
        <w:r w:rsidR="004C5326" w:rsidRPr="004C5326">
          <w:rPr>
            <w:rStyle w:val="Hyperlink"/>
            <w:rFonts w:ascii="Arial" w:hAnsi="Arial" w:cs="Arial"/>
            <w:b/>
            <w:bCs/>
          </w:rPr>
          <w:t>www.umweltzeichen.at/bildung/messungen</w:t>
        </w:r>
      </w:hyperlink>
      <w:r w:rsidR="004C5326">
        <w:rPr>
          <w:rFonts w:ascii="Arial" w:hAnsi="Arial" w:cs="Arial"/>
          <w:color w:val="000000"/>
        </w:rPr>
        <w:t xml:space="preserve"> </w:t>
      </w:r>
    </w:p>
    <w:p w14:paraId="0B059C5B" w14:textId="77777777" w:rsidR="00CB40CC" w:rsidRPr="007E0BED" w:rsidRDefault="00CB40CC">
      <w:pPr>
        <w:autoSpaceDE w:val="0"/>
        <w:autoSpaceDN w:val="0"/>
        <w:adjustRightInd w:val="0"/>
        <w:spacing w:before="120" w:line="23" w:lineRule="atLeast"/>
        <w:jc w:val="both"/>
        <w:rPr>
          <w:rFonts w:ascii="Arial" w:hAnsi="Arial" w:cs="Arial"/>
          <w:color w:val="000000"/>
        </w:rPr>
      </w:pPr>
    </w:p>
    <w:p w14:paraId="714BF592" w14:textId="77777777" w:rsidR="0041651B" w:rsidRPr="007E0BED" w:rsidRDefault="0041651B">
      <w:pPr>
        <w:autoSpaceDE w:val="0"/>
        <w:autoSpaceDN w:val="0"/>
        <w:adjustRightInd w:val="0"/>
        <w:spacing w:before="120" w:line="23" w:lineRule="atLeast"/>
        <w:jc w:val="both"/>
        <w:rPr>
          <w:rFonts w:ascii="Arial" w:hAnsi="Arial" w:cs="Arial"/>
          <w:color w:val="000000"/>
        </w:rPr>
      </w:pPr>
      <w:r w:rsidRPr="007E0BED">
        <w:rPr>
          <w:rFonts w:ascii="Arial" w:hAnsi="Arial" w:cs="Arial"/>
          <w:color w:val="000000"/>
        </w:rPr>
        <w:t>Dann wird zunächst in der Klasse die Temperatur folgender Flächen gemessen:</w:t>
      </w:r>
    </w:p>
    <w:p w14:paraId="0A18C9D2" w14:textId="77777777" w:rsidR="00B80A31" w:rsidRPr="007E0BED" w:rsidRDefault="00B80A31" w:rsidP="00B80A31">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 xml:space="preserve">Tischplatte möglichst unbeeinflusst von Umgebungswärme (ergibt ungefähr Lufttemperatur) </w:t>
      </w:r>
    </w:p>
    <w:p w14:paraId="7403206D"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Fensterwand (unten und oben, direkt neben dem Fenster)</w:t>
      </w:r>
    </w:p>
    <w:p w14:paraId="36FFFD12"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Raumdecke (vorne, Mitte, hinten), Decke in Lampennähe</w:t>
      </w:r>
    </w:p>
    <w:p w14:paraId="159C5E9A"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Fußboden (vorne, Mitte, hinten)</w:t>
      </w:r>
    </w:p>
    <w:p w14:paraId="2AE6033A"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Tafelwand, Rückwand, Wand gegenüber den Fenstern (unten und oben)</w:t>
      </w:r>
    </w:p>
    <w:p w14:paraId="55169445"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Inventar (Sessel, Tische, Kasten, Tafel, Couch, Pflanzenoberfläche...)</w:t>
      </w:r>
    </w:p>
    <w:p w14:paraId="5E4310DA"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Heizkörper und Heizkörpernische</w:t>
      </w:r>
    </w:p>
    <w:p w14:paraId="4DEA69B7" w14:textId="77777777" w:rsidR="0041651B" w:rsidRPr="007E0BED" w:rsidRDefault="0041651B">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Fensterbank, Fensterrahmen, Wand beim Fenster</w:t>
      </w:r>
    </w:p>
    <w:p w14:paraId="34E66840" w14:textId="77777777" w:rsidR="0041651B" w:rsidRPr="007E0BED" w:rsidRDefault="00CF28D6">
      <w:pPr>
        <w:numPr>
          <w:ilvl w:val="0"/>
          <w:numId w:val="5"/>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Beleuchtungskörper (nicht die Lampen selbst)</w:t>
      </w:r>
    </w:p>
    <w:p w14:paraId="063A1FC4" w14:textId="77777777" w:rsidR="0041651B" w:rsidRPr="007E0BED" w:rsidRDefault="007E0BED">
      <w:pPr>
        <w:pStyle w:val="Textkrper2"/>
        <w:spacing w:before="120"/>
        <w:jc w:val="both"/>
        <w:rPr>
          <w:rFonts w:ascii="Arial" w:hAnsi="Arial"/>
        </w:rPr>
      </w:pPr>
      <w:r>
        <w:rPr>
          <w:rFonts w:ascii="Arial" w:hAnsi="Arial"/>
        </w:rPr>
        <w:br w:type="page"/>
      </w:r>
      <w:r w:rsidR="0041651B" w:rsidRPr="007E0BED">
        <w:rPr>
          <w:rFonts w:ascii="Arial" w:hAnsi="Arial"/>
        </w:rPr>
        <w:lastRenderedPageBreak/>
        <w:t>Die Messergebnisse der verschiedenen Gruppen werden verglichen und ein gemeinsamer (Mittel)Wert festgelegt. Anschließend wird die Temperaturverteilung im Raum mit einer Skizze grafisch dargestellt und mit den Richtwerten für die Raumtemperatur verglichen.</w:t>
      </w:r>
    </w:p>
    <w:p w14:paraId="7EE164BC" w14:textId="77777777" w:rsidR="0041651B" w:rsidRDefault="0041651B">
      <w:pPr>
        <w:pStyle w:val="Textkrper2"/>
        <w:spacing w:before="120"/>
        <w:jc w:val="both"/>
        <w:rPr>
          <w:rFonts w:ascii="Arial" w:hAnsi="Arial"/>
        </w:rPr>
      </w:pPr>
      <w:r w:rsidRPr="007E0BED">
        <w:rPr>
          <w:rFonts w:ascii="Arial" w:hAnsi="Arial"/>
        </w:rPr>
        <w:t>Nach einem 5-7 Minuten dauernden Lüften (am besten Quer- bzw. Durchzugslüftung) werden die Wände</w:t>
      </w:r>
      <w:r w:rsidR="00CF28D6" w:rsidRPr="007E0BED">
        <w:rPr>
          <w:rFonts w:ascii="Arial" w:hAnsi="Arial"/>
        </w:rPr>
        <w:t>, der Boden</w:t>
      </w:r>
      <w:r w:rsidRPr="007E0BED">
        <w:rPr>
          <w:rFonts w:ascii="Arial" w:hAnsi="Arial"/>
        </w:rPr>
        <w:t xml:space="preserve"> sowie das Inventar nochmals mit dem Infrarot-Thermometer gemessen, um den tatsächlichen Temperaturverlust festzustellen. Die SchülerInnen stellen fest, dass die gespeicherte Wärme weitestgehend erhalten bleibt, obwohl die Luft </w:t>
      </w:r>
      <w:r w:rsidR="00CF28D6" w:rsidRPr="007E0BED">
        <w:rPr>
          <w:rFonts w:ascii="Arial" w:hAnsi="Arial"/>
        </w:rPr>
        <w:t xml:space="preserve">(vor allem in Bodennähe) </w:t>
      </w:r>
      <w:r w:rsidRPr="007E0BED">
        <w:rPr>
          <w:rFonts w:ascii="Arial" w:hAnsi="Arial"/>
        </w:rPr>
        <w:t>abgekühlt wurde.</w:t>
      </w:r>
    </w:p>
    <w:p w14:paraId="27E28BE4" w14:textId="77777777" w:rsidR="007E0BED" w:rsidRPr="007E0BED" w:rsidRDefault="007E0BED">
      <w:pPr>
        <w:pStyle w:val="Textkrper2"/>
        <w:spacing w:before="120"/>
        <w:jc w:val="both"/>
        <w:rPr>
          <w:rFonts w:ascii="Arial" w:hAnsi="Arial"/>
        </w:rPr>
      </w:pPr>
    </w:p>
    <w:p w14:paraId="391D6C97" w14:textId="77777777" w:rsidR="0041651B" w:rsidRPr="007E0BED" w:rsidRDefault="0041651B">
      <w:pPr>
        <w:pStyle w:val="berschrift2"/>
        <w:jc w:val="both"/>
        <w:rPr>
          <w:rFonts w:ascii="Arial" w:hAnsi="Arial"/>
        </w:rPr>
      </w:pPr>
      <w:r w:rsidRPr="007E0BED">
        <w:rPr>
          <w:rFonts w:ascii="Arial" w:hAnsi="Arial"/>
        </w:rPr>
        <w:t>Mögliche ergänzende Fragen:</w:t>
      </w:r>
    </w:p>
    <w:p w14:paraId="38DBB0A0"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Wo ist eine besonders kalte Stelle im Raum, warum? („Kältebrücke“)</w:t>
      </w:r>
    </w:p>
    <w:p w14:paraId="5F13C6CF"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 xml:space="preserve">Wie hoch ist die Temperatur von Gegenständen (z.B. Tischfläche), die </w:t>
      </w:r>
      <w:r w:rsidR="00CF28D6" w:rsidRPr="007E0BED">
        <w:rPr>
          <w:rFonts w:ascii="Arial" w:hAnsi="Arial" w:cs="Arial"/>
          <w:color w:val="000000"/>
        </w:rPr>
        <w:t xml:space="preserve">z.B. </w:t>
      </w:r>
      <w:r w:rsidRPr="007E0BED">
        <w:rPr>
          <w:rFonts w:ascii="Arial" w:hAnsi="Arial" w:cs="Arial"/>
          <w:color w:val="000000"/>
        </w:rPr>
        <w:t>von der Sonne beschienen werden?</w:t>
      </w:r>
    </w:p>
    <w:p w14:paraId="14BEE77E"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Wie heiß werden die Beleuchtungskörper in der Klasse?</w:t>
      </w:r>
    </w:p>
    <w:p w14:paraId="7AC37CA6"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Wie warm werden die Mauern in der Sonne bzw. im Schatten?</w:t>
      </w:r>
    </w:p>
    <w:p w14:paraId="3891EF21"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Welches sind die wärmsten, welches die kältesten Räume in der Schule?</w:t>
      </w:r>
    </w:p>
    <w:p w14:paraId="518FA485" w14:textId="77777777" w:rsidR="0041651B" w:rsidRPr="007E0BED" w:rsidRDefault="0041651B">
      <w:pPr>
        <w:numPr>
          <w:ilvl w:val="0"/>
          <w:numId w:val="4"/>
        </w:numPr>
        <w:autoSpaceDE w:val="0"/>
        <w:autoSpaceDN w:val="0"/>
        <w:adjustRightInd w:val="0"/>
        <w:spacing w:line="23" w:lineRule="atLeast"/>
        <w:jc w:val="both"/>
        <w:rPr>
          <w:rFonts w:ascii="Arial" w:hAnsi="Arial" w:cs="Arial"/>
          <w:color w:val="000000"/>
        </w:rPr>
      </w:pPr>
      <w:r w:rsidRPr="007E0BED">
        <w:rPr>
          <w:rFonts w:ascii="Arial" w:hAnsi="Arial" w:cs="Arial"/>
          <w:color w:val="000000"/>
        </w:rPr>
        <w:t xml:space="preserve">Wie groß ist der Temperaturunterschied </w:t>
      </w:r>
      <w:r w:rsidR="00CF28D6" w:rsidRPr="007E0BED">
        <w:rPr>
          <w:rFonts w:ascii="Arial" w:hAnsi="Arial" w:cs="Arial"/>
          <w:color w:val="000000"/>
        </w:rPr>
        <w:t xml:space="preserve">zwischen </w:t>
      </w:r>
      <w:r w:rsidRPr="007E0BED">
        <w:rPr>
          <w:rFonts w:ascii="Arial" w:hAnsi="Arial" w:cs="Arial"/>
          <w:color w:val="000000"/>
        </w:rPr>
        <w:t>Klasse zum EDV-Raum? Wie groß ist dort die Wärmeabstrahlung der Rechner?</w:t>
      </w:r>
    </w:p>
    <w:p w14:paraId="0EA772DD" w14:textId="77777777" w:rsidR="0041651B" w:rsidRPr="007E0BED" w:rsidRDefault="0041651B">
      <w:pPr>
        <w:autoSpaceDE w:val="0"/>
        <w:autoSpaceDN w:val="0"/>
        <w:adjustRightInd w:val="0"/>
        <w:spacing w:line="23" w:lineRule="atLeast"/>
        <w:rPr>
          <w:rFonts w:ascii="Arial" w:hAnsi="Arial" w:cs="Arial"/>
          <w:color w:val="000000"/>
        </w:rPr>
      </w:pPr>
    </w:p>
    <w:tbl>
      <w:tblPr>
        <w:tblW w:w="9356" w:type="dxa"/>
        <w:tblLayout w:type="fixed"/>
        <w:tblCellMar>
          <w:left w:w="0" w:type="dxa"/>
          <w:right w:w="0" w:type="dxa"/>
        </w:tblCellMar>
        <w:tblLook w:val="0000" w:firstRow="0" w:lastRow="0" w:firstColumn="0" w:lastColumn="0" w:noHBand="0" w:noVBand="0"/>
      </w:tblPr>
      <w:tblGrid>
        <w:gridCol w:w="741"/>
        <w:gridCol w:w="960"/>
        <w:gridCol w:w="7655"/>
      </w:tblGrid>
      <w:tr w:rsidR="0041651B" w:rsidRPr="007E0BED" w14:paraId="7574C526" w14:textId="77777777">
        <w:trPr>
          <w:trHeight w:val="420"/>
        </w:trPr>
        <w:tc>
          <w:tcPr>
            <w:tcW w:w="9356" w:type="dxa"/>
            <w:gridSpan w:val="3"/>
            <w:tcBorders>
              <w:top w:val="nil"/>
              <w:left w:val="nil"/>
              <w:bottom w:val="nil"/>
              <w:right w:val="nil"/>
            </w:tcBorders>
            <w:vAlign w:val="center"/>
          </w:tcPr>
          <w:p w14:paraId="48EE3504" w14:textId="77777777" w:rsidR="0041651B" w:rsidRPr="007E0BED" w:rsidRDefault="0041651B">
            <w:pPr>
              <w:rPr>
                <w:rFonts w:ascii="Arial" w:hAnsi="Arial" w:cs="Arial"/>
                <w:b/>
                <w:bCs/>
                <w:sz w:val="32"/>
                <w:szCs w:val="32"/>
              </w:rPr>
            </w:pPr>
            <w:r w:rsidRPr="007E0BED">
              <w:rPr>
                <w:rFonts w:ascii="Arial" w:hAnsi="Arial" w:cs="Arial"/>
                <w:b/>
                <w:bCs/>
                <w:sz w:val="32"/>
                <w:szCs w:val="32"/>
              </w:rPr>
              <w:t xml:space="preserve">  Umweltzeichen-Kriterien</w:t>
            </w:r>
          </w:p>
        </w:tc>
      </w:tr>
      <w:tr w:rsidR="00CB40CC" w:rsidRPr="00CB40CC" w14:paraId="71A960D7" w14:textId="77777777" w:rsidTr="00CB40CC">
        <w:trPr>
          <w:trHeight w:val="375"/>
        </w:trPr>
        <w:tc>
          <w:tcPr>
            <w:tcW w:w="741" w:type="dxa"/>
            <w:tcBorders>
              <w:top w:val="nil"/>
              <w:left w:val="nil"/>
              <w:bottom w:val="nil"/>
              <w:right w:val="nil"/>
            </w:tcBorders>
            <w:noWrap/>
            <w:vAlign w:val="center"/>
          </w:tcPr>
          <w:p w14:paraId="1BBC35D2" w14:textId="77777777" w:rsidR="00CB40CC" w:rsidRPr="00CB40CC" w:rsidRDefault="00CB40CC" w:rsidP="00CB40CC">
            <w:pPr>
              <w:jc w:val="center"/>
              <w:rPr>
                <w:rFonts w:ascii="Arial" w:hAnsi="Arial" w:cs="Arial"/>
                <w:sz w:val="28"/>
                <w:szCs w:val="28"/>
              </w:rPr>
            </w:pPr>
            <w:r w:rsidRPr="00CB40CC">
              <w:rPr>
                <w:rFonts w:ascii="Arial" w:hAnsi="Arial" w:cs="Arial"/>
                <w:sz w:val="28"/>
                <w:szCs w:val="28"/>
              </w:rPr>
              <w:t>E01</w:t>
            </w:r>
          </w:p>
        </w:tc>
        <w:tc>
          <w:tcPr>
            <w:tcW w:w="960" w:type="dxa"/>
            <w:tcBorders>
              <w:top w:val="nil"/>
              <w:left w:val="nil"/>
              <w:bottom w:val="nil"/>
              <w:right w:val="nil"/>
            </w:tcBorders>
            <w:noWrap/>
            <w:vAlign w:val="center"/>
          </w:tcPr>
          <w:p w14:paraId="1E698C3D" w14:textId="77777777" w:rsidR="00CB40CC" w:rsidRPr="00CB40CC" w:rsidRDefault="00CB40CC" w:rsidP="00CB40CC">
            <w:pPr>
              <w:jc w:val="center"/>
              <w:rPr>
                <w:rFonts w:ascii="Arial" w:hAnsi="Arial" w:cs="Arial"/>
                <w:sz w:val="28"/>
                <w:szCs w:val="28"/>
              </w:rPr>
            </w:pPr>
            <w:r w:rsidRPr="00CB40CC">
              <w:rPr>
                <w:rFonts w:ascii="Arial" w:hAnsi="Arial" w:cs="Arial"/>
                <w:sz w:val="28"/>
                <w:szCs w:val="28"/>
              </w:rPr>
              <w:t>Muss</w:t>
            </w:r>
          </w:p>
        </w:tc>
        <w:tc>
          <w:tcPr>
            <w:tcW w:w="7655" w:type="dxa"/>
            <w:tcBorders>
              <w:top w:val="nil"/>
              <w:left w:val="nil"/>
              <w:bottom w:val="nil"/>
              <w:right w:val="nil"/>
            </w:tcBorders>
          </w:tcPr>
          <w:p w14:paraId="5235B68F" w14:textId="77777777" w:rsidR="00CB40CC" w:rsidRPr="00CB40CC" w:rsidRDefault="00CB40CC" w:rsidP="00CB40CC">
            <w:pPr>
              <w:rPr>
                <w:rFonts w:ascii="Arial" w:hAnsi="Arial" w:cs="Arial"/>
                <w:sz w:val="28"/>
                <w:szCs w:val="28"/>
              </w:rPr>
            </w:pPr>
            <w:r w:rsidRPr="00CB40CC">
              <w:rPr>
                <w:rFonts w:ascii="Arial" w:hAnsi="Arial" w:cs="Arial"/>
                <w:sz w:val="28"/>
                <w:szCs w:val="28"/>
              </w:rPr>
              <w:t>Energieanalyse mit Optimierungsvorschl</w:t>
            </w:r>
            <w:r>
              <w:rPr>
                <w:rFonts w:ascii="Arial" w:hAnsi="Arial" w:cs="Arial"/>
                <w:sz w:val="28"/>
                <w:szCs w:val="28"/>
              </w:rPr>
              <w:t>ag Gebäudehülle und Haustechnik, z.B. Kältebrücken</w:t>
            </w:r>
          </w:p>
        </w:tc>
      </w:tr>
      <w:tr w:rsidR="0041651B" w:rsidRPr="007E0BED" w14:paraId="6C5D2841" w14:textId="77777777">
        <w:trPr>
          <w:trHeight w:val="375"/>
        </w:trPr>
        <w:tc>
          <w:tcPr>
            <w:tcW w:w="741" w:type="dxa"/>
            <w:tcBorders>
              <w:top w:val="nil"/>
              <w:left w:val="nil"/>
              <w:bottom w:val="nil"/>
              <w:right w:val="nil"/>
            </w:tcBorders>
            <w:noWrap/>
            <w:vAlign w:val="center"/>
          </w:tcPr>
          <w:p w14:paraId="09F51098" w14:textId="77777777" w:rsidR="0041651B" w:rsidRPr="007E0BED" w:rsidRDefault="0041651B" w:rsidP="00CB40CC">
            <w:pPr>
              <w:jc w:val="center"/>
              <w:rPr>
                <w:rFonts w:ascii="Arial" w:hAnsi="Arial" w:cs="Arial"/>
                <w:sz w:val="28"/>
                <w:szCs w:val="28"/>
              </w:rPr>
            </w:pPr>
            <w:r w:rsidRPr="007E0BED">
              <w:rPr>
                <w:rFonts w:ascii="Arial" w:hAnsi="Arial" w:cs="Arial"/>
                <w:sz w:val="28"/>
                <w:szCs w:val="28"/>
              </w:rPr>
              <w:t>E0</w:t>
            </w:r>
            <w:r w:rsidR="00CB40CC">
              <w:rPr>
                <w:rFonts w:ascii="Arial" w:hAnsi="Arial" w:cs="Arial"/>
                <w:sz w:val="28"/>
                <w:szCs w:val="28"/>
              </w:rPr>
              <w:t>7</w:t>
            </w:r>
          </w:p>
        </w:tc>
        <w:tc>
          <w:tcPr>
            <w:tcW w:w="960" w:type="dxa"/>
            <w:tcBorders>
              <w:top w:val="nil"/>
              <w:left w:val="nil"/>
              <w:bottom w:val="nil"/>
              <w:right w:val="nil"/>
            </w:tcBorders>
            <w:noWrap/>
            <w:vAlign w:val="center"/>
          </w:tcPr>
          <w:p w14:paraId="198A4DB2" w14:textId="77777777" w:rsidR="0041651B" w:rsidRPr="007E0BED" w:rsidRDefault="0041651B">
            <w:pPr>
              <w:jc w:val="center"/>
              <w:rPr>
                <w:rFonts w:ascii="Arial" w:hAnsi="Arial" w:cs="Arial"/>
                <w:sz w:val="28"/>
                <w:szCs w:val="28"/>
              </w:rPr>
            </w:pPr>
            <w:r w:rsidRPr="007E0BED">
              <w:rPr>
                <w:rFonts w:ascii="Arial" w:hAnsi="Arial" w:cs="Arial"/>
                <w:sz w:val="28"/>
                <w:szCs w:val="28"/>
              </w:rPr>
              <w:t>Soll</w:t>
            </w:r>
          </w:p>
        </w:tc>
        <w:tc>
          <w:tcPr>
            <w:tcW w:w="7655" w:type="dxa"/>
            <w:tcBorders>
              <w:top w:val="nil"/>
              <w:left w:val="nil"/>
              <w:bottom w:val="nil"/>
              <w:right w:val="nil"/>
            </w:tcBorders>
            <w:vAlign w:val="center"/>
          </w:tcPr>
          <w:p w14:paraId="69D35B29" w14:textId="77777777" w:rsidR="0041651B" w:rsidRPr="007E0BED" w:rsidRDefault="0041651B">
            <w:pPr>
              <w:rPr>
                <w:rFonts w:ascii="Arial" w:hAnsi="Arial" w:cs="Arial"/>
                <w:sz w:val="28"/>
                <w:szCs w:val="28"/>
              </w:rPr>
            </w:pPr>
            <w:r w:rsidRPr="007E0BED">
              <w:rPr>
                <w:rFonts w:ascii="Arial" w:hAnsi="Arial" w:cs="Arial"/>
                <w:sz w:val="28"/>
                <w:szCs w:val="28"/>
              </w:rPr>
              <w:t>Pädagogische Aktivitäten, Bereich Energie</w:t>
            </w:r>
          </w:p>
        </w:tc>
      </w:tr>
      <w:tr w:rsidR="0041651B" w:rsidRPr="007E0BED" w14:paraId="68BCF9CE" w14:textId="77777777">
        <w:trPr>
          <w:trHeight w:val="375"/>
        </w:trPr>
        <w:tc>
          <w:tcPr>
            <w:tcW w:w="741" w:type="dxa"/>
            <w:tcBorders>
              <w:top w:val="nil"/>
              <w:left w:val="nil"/>
              <w:bottom w:val="nil"/>
              <w:right w:val="nil"/>
            </w:tcBorders>
            <w:noWrap/>
            <w:vAlign w:val="center"/>
          </w:tcPr>
          <w:p w14:paraId="4CDE4930" w14:textId="77777777" w:rsidR="0041651B" w:rsidRPr="007E0BED" w:rsidRDefault="0041651B" w:rsidP="00CB40CC">
            <w:pPr>
              <w:jc w:val="center"/>
              <w:rPr>
                <w:rFonts w:ascii="Arial" w:hAnsi="Arial" w:cs="Arial"/>
                <w:sz w:val="28"/>
                <w:szCs w:val="28"/>
              </w:rPr>
            </w:pPr>
            <w:r w:rsidRPr="007E0BED">
              <w:rPr>
                <w:rFonts w:ascii="Arial" w:hAnsi="Arial" w:cs="Arial"/>
                <w:sz w:val="28"/>
                <w:szCs w:val="28"/>
              </w:rPr>
              <w:t>E1</w:t>
            </w:r>
            <w:r w:rsidR="00CB40CC">
              <w:rPr>
                <w:rFonts w:ascii="Arial" w:hAnsi="Arial" w:cs="Arial"/>
                <w:sz w:val="28"/>
                <w:szCs w:val="28"/>
              </w:rPr>
              <w:t>1</w:t>
            </w:r>
          </w:p>
        </w:tc>
        <w:tc>
          <w:tcPr>
            <w:tcW w:w="960" w:type="dxa"/>
            <w:tcBorders>
              <w:top w:val="nil"/>
              <w:left w:val="nil"/>
              <w:bottom w:val="nil"/>
              <w:right w:val="nil"/>
            </w:tcBorders>
            <w:noWrap/>
            <w:vAlign w:val="center"/>
          </w:tcPr>
          <w:p w14:paraId="06AA8EC8" w14:textId="77777777" w:rsidR="0041651B" w:rsidRPr="007E0BED" w:rsidRDefault="0041651B">
            <w:pPr>
              <w:jc w:val="center"/>
              <w:rPr>
                <w:rFonts w:ascii="Arial" w:hAnsi="Arial" w:cs="Arial"/>
                <w:sz w:val="28"/>
                <w:szCs w:val="28"/>
              </w:rPr>
            </w:pPr>
            <w:r w:rsidRPr="007E0BED">
              <w:rPr>
                <w:rFonts w:ascii="Arial" w:hAnsi="Arial" w:cs="Arial"/>
                <w:sz w:val="28"/>
                <w:szCs w:val="28"/>
              </w:rPr>
              <w:t>Soll</w:t>
            </w:r>
          </w:p>
        </w:tc>
        <w:tc>
          <w:tcPr>
            <w:tcW w:w="7655" w:type="dxa"/>
            <w:tcBorders>
              <w:top w:val="nil"/>
              <w:left w:val="nil"/>
              <w:bottom w:val="nil"/>
              <w:right w:val="nil"/>
            </w:tcBorders>
            <w:vAlign w:val="center"/>
          </w:tcPr>
          <w:p w14:paraId="5834480D" w14:textId="6D5F2AFD" w:rsidR="0041651B" w:rsidRPr="007E0BED" w:rsidRDefault="004C5326">
            <w:pPr>
              <w:rPr>
                <w:rFonts w:ascii="Arial" w:hAnsi="Arial" w:cs="Arial"/>
                <w:sz w:val="28"/>
                <w:szCs w:val="28"/>
              </w:rPr>
            </w:pPr>
            <w:r>
              <w:rPr>
                <w:rFonts w:ascii="Arial" w:hAnsi="Arial" w:cs="Arial"/>
                <w:sz w:val="28"/>
                <w:szCs w:val="28"/>
              </w:rPr>
              <w:t>Passende</w:t>
            </w:r>
            <w:r w:rsidR="0041651B" w:rsidRPr="007E0BED">
              <w:rPr>
                <w:rFonts w:ascii="Arial" w:hAnsi="Arial" w:cs="Arial"/>
                <w:sz w:val="28"/>
                <w:szCs w:val="28"/>
              </w:rPr>
              <w:t xml:space="preserve"> Raumtemperatur </w:t>
            </w:r>
          </w:p>
        </w:tc>
      </w:tr>
      <w:tr w:rsidR="0041651B" w:rsidRPr="007E0BED" w14:paraId="52F8CC17" w14:textId="77777777">
        <w:trPr>
          <w:trHeight w:val="375"/>
        </w:trPr>
        <w:tc>
          <w:tcPr>
            <w:tcW w:w="741" w:type="dxa"/>
            <w:tcBorders>
              <w:top w:val="nil"/>
              <w:left w:val="nil"/>
              <w:bottom w:val="nil"/>
              <w:right w:val="nil"/>
            </w:tcBorders>
            <w:noWrap/>
            <w:vAlign w:val="center"/>
          </w:tcPr>
          <w:p w14:paraId="34C840EF" w14:textId="77777777" w:rsidR="0041651B" w:rsidRPr="007E0BED" w:rsidRDefault="0041651B" w:rsidP="00CB40CC">
            <w:pPr>
              <w:jc w:val="center"/>
              <w:rPr>
                <w:rFonts w:ascii="Arial" w:hAnsi="Arial" w:cs="Arial"/>
                <w:sz w:val="28"/>
                <w:szCs w:val="28"/>
              </w:rPr>
            </w:pPr>
            <w:r w:rsidRPr="007E0BED">
              <w:rPr>
                <w:rFonts w:ascii="Arial" w:hAnsi="Arial" w:cs="Arial"/>
                <w:sz w:val="28"/>
                <w:szCs w:val="28"/>
              </w:rPr>
              <w:t>E1</w:t>
            </w:r>
            <w:r w:rsidR="00CB40CC">
              <w:rPr>
                <w:rFonts w:ascii="Arial" w:hAnsi="Arial" w:cs="Arial"/>
                <w:sz w:val="28"/>
                <w:szCs w:val="28"/>
              </w:rPr>
              <w:t>2</w:t>
            </w:r>
          </w:p>
        </w:tc>
        <w:tc>
          <w:tcPr>
            <w:tcW w:w="960" w:type="dxa"/>
            <w:tcBorders>
              <w:top w:val="nil"/>
              <w:left w:val="nil"/>
              <w:bottom w:val="nil"/>
              <w:right w:val="nil"/>
            </w:tcBorders>
            <w:noWrap/>
            <w:vAlign w:val="center"/>
          </w:tcPr>
          <w:p w14:paraId="016FD649" w14:textId="77777777" w:rsidR="0041651B" w:rsidRPr="007E0BED" w:rsidRDefault="0041651B">
            <w:pPr>
              <w:jc w:val="center"/>
              <w:rPr>
                <w:rFonts w:ascii="Arial" w:hAnsi="Arial" w:cs="Arial"/>
                <w:sz w:val="28"/>
                <w:szCs w:val="28"/>
              </w:rPr>
            </w:pPr>
            <w:r w:rsidRPr="007E0BED">
              <w:rPr>
                <w:rFonts w:ascii="Arial" w:hAnsi="Arial" w:cs="Arial"/>
                <w:sz w:val="28"/>
                <w:szCs w:val="28"/>
              </w:rPr>
              <w:t>Soll</w:t>
            </w:r>
          </w:p>
        </w:tc>
        <w:tc>
          <w:tcPr>
            <w:tcW w:w="7655" w:type="dxa"/>
            <w:tcBorders>
              <w:top w:val="nil"/>
              <w:left w:val="nil"/>
              <w:bottom w:val="nil"/>
              <w:right w:val="nil"/>
            </w:tcBorders>
            <w:vAlign w:val="center"/>
          </w:tcPr>
          <w:p w14:paraId="3A7C709B" w14:textId="77777777" w:rsidR="0041651B" w:rsidRPr="007E0BED" w:rsidRDefault="0041651B">
            <w:pPr>
              <w:rPr>
                <w:rFonts w:ascii="Arial" w:hAnsi="Arial" w:cs="Arial"/>
                <w:sz w:val="28"/>
                <w:szCs w:val="28"/>
              </w:rPr>
            </w:pPr>
            <w:r w:rsidRPr="007E0BED">
              <w:rPr>
                <w:rFonts w:ascii="Arial" w:hAnsi="Arial" w:cs="Arial"/>
                <w:sz w:val="28"/>
                <w:szCs w:val="28"/>
              </w:rPr>
              <w:t xml:space="preserve">Dichtheit von Fenstern und Türen </w:t>
            </w:r>
          </w:p>
        </w:tc>
      </w:tr>
    </w:tbl>
    <w:p w14:paraId="2DBA753C" w14:textId="77777777" w:rsidR="0041651B" w:rsidRPr="007E0BED" w:rsidRDefault="0041651B">
      <w:pPr>
        <w:autoSpaceDE w:val="0"/>
        <w:autoSpaceDN w:val="0"/>
        <w:adjustRightInd w:val="0"/>
        <w:spacing w:line="23" w:lineRule="atLeast"/>
        <w:rPr>
          <w:rFonts w:ascii="Arial" w:hAnsi="Arial" w:cs="Arial"/>
          <w:color w:val="000000"/>
        </w:rPr>
      </w:pPr>
    </w:p>
    <w:sectPr w:rsidR="0041651B" w:rsidRPr="007E0BED" w:rsidSect="00B80A31">
      <w:footerReference w:type="default" r:id="rId11"/>
      <w:pgSz w:w="11906" w:h="16838"/>
      <w:pgMar w:top="102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9B021" w14:textId="77777777" w:rsidR="00E775D5" w:rsidRDefault="00E775D5" w:rsidP="007E0BED">
      <w:r>
        <w:separator/>
      </w:r>
    </w:p>
  </w:endnote>
  <w:endnote w:type="continuationSeparator" w:id="0">
    <w:p w14:paraId="510BDFD0" w14:textId="77777777" w:rsidR="00E775D5" w:rsidRDefault="00E775D5" w:rsidP="007E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3DC8" w14:textId="76E47E22" w:rsidR="007E0BED" w:rsidRPr="007E0BED" w:rsidRDefault="007E0BED">
    <w:pPr>
      <w:pStyle w:val="Fuzeile"/>
      <w:rPr>
        <w:rFonts w:ascii="Arial" w:hAnsi="Arial" w:cs="Arial"/>
        <w:sz w:val="20"/>
        <w:szCs w:val="20"/>
      </w:rPr>
    </w:pPr>
    <w:r w:rsidRPr="00682FA5">
      <w:rPr>
        <w:rFonts w:ascii="Arial" w:hAnsi="Arial" w:cs="Arial"/>
        <w:sz w:val="20"/>
        <w:szCs w:val="20"/>
      </w:rPr>
      <w:t>© 201</w:t>
    </w:r>
    <w:r w:rsidR="00CB40CC">
      <w:rPr>
        <w:rFonts w:ascii="Arial" w:hAnsi="Arial" w:cs="Arial"/>
        <w:sz w:val="20"/>
        <w:szCs w:val="20"/>
      </w:rPr>
      <w:t>4</w:t>
    </w:r>
    <w:r w:rsidRPr="00682FA5">
      <w:rPr>
        <w:rFonts w:ascii="Arial" w:hAnsi="Arial" w:cs="Arial"/>
        <w:sz w:val="20"/>
        <w:szCs w:val="20"/>
      </w:rPr>
      <w:t>: UBZ Steiermark, VKI</w:t>
    </w:r>
    <w:r w:rsidRPr="00682FA5">
      <w:rPr>
        <w:rFonts w:ascii="Arial" w:hAnsi="Arial" w:cs="Arial"/>
        <w:sz w:val="20"/>
        <w:szCs w:val="20"/>
      </w:rPr>
      <w:tab/>
      <w:t xml:space="preserve">Seite </w:t>
    </w:r>
    <w:r w:rsidRPr="00682FA5">
      <w:rPr>
        <w:rFonts w:ascii="Arial" w:hAnsi="Arial" w:cs="Arial"/>
        <w:sz w:val="20"/>
        <w:szCs w:val="20"/>
      </w:rPr>
      <w:fldChar w:fldCharType="begin"/>
    </w:r>
    <w:r w:rsidRPr="00682FA5">
      <w:rPr>
        <w:rFonts w:ascii="Arial" w:hAnsi="Arial" w:cs="Arial"/>
        <w:sz w:val="20"/>
        <w:szCs w:val="20"/>
      </w:rPr>
      <w:instrText xml:space="preserve"> PAGE   \* MERGEFORMAT </w:instrText>
    </w:r>
    <w:r w:rsidRPr="00682FA5">
      <w:rPr>
        <w:rFonts w:ascii="Arial" w:hAnsi="Arial" w:cs="Arial"/>
        <w:sz w:val="20"/>
        <w:szCs w:val="20"/>
      </w:rPr>
      <w:fldChar w:fldCharType="separate"/>
    </w:r>
    <w:r w:rsidR="001411C7">
      <w:rPr>
        <w:rFonts w:ascii="Arial" w:hAnsi="Arial" w:cs="Arial"/>
        <w:noProof/>
        <w:sz w:val="20"/>
        <w:szCs w:val="20"/>
      </w:rPr>
      <w:t>1</w:t>
    </w:r>
    <w:r w:rsidRPr="00682FA5">
      <w:rPr>
        <w:rFonts w:ascii="Arial" w:hAnsi="Arial" w:cs="Arial"/>
        <w:sz w:val="20"/>
        <w:szCs w:val="20"/>
      </w:rPr>
      <w:fldChar w:fldCharType="end"/>
    </w:r>
    <w:r w:rsidRPr="00682FA5">
      <w:rPr>
        <w:rFonts w:ascii="Arial" w:hAnsi="Arial" w:cs="Arial"/>
        <w:sz w:val="20"/>
        <w:szCs w:val="20"/>
      </w:rPr>
      <w:t xml:space="preserve"> von </w:t>
    </w:r>
    <w:r w:rsidRPr="00682FA5">
      <w:rPr>
        <w:rFonts w:ascii="Arial" w:hAnsi="Arial" w:cs="Arial"/>
        <w:sz w:val="20"/>
        <w:szCs w:val="20"/>
      </w:rPr>
      <w:fldChar w:fldCharType="begin"/>
    </w:r>
    <w:r w:rsidRPr="00682FA5">
      <w:rPr>
        <w:rFonts w:ascii="Arial" w:hAnsi="Arial" w:cs="Arial"/>
        <w:sz w:val="20"/>
        <w:szCs w:val="20"/>
      </w:rPr>
      <w:instrText xml:space="preserve"> SECTIONPAGES   \* MERGEFORMAT </w:instrText>
    </w:r>
    <w:r w:rsidRPr="00682FA5">
      <w:rPr>
        <w:rFonts w:ascii="Arial" w:hAnsi="Arial" w:cs="Arial"/>
        <w:sz w:val="20"/>
        <w:szCs w:val="20"/>
      </w:rPr>
      <w:fldChar w:fldCharType="separate"/>
    </w:r>
    <w:r w:rsidR="004C5326">
      <w:rPr>
        <w:rFonts w:ascii="Arial" w:hAnsi="Arial" w:cs="Arial"/>
        <w:noProof/>
        <w:sz w:val="20"/>
        <w:szCs w:val="20"/>
      </w:rPr>
      <w:t>2</w:t>
    </w:r>
    <w:r w:rsidRPr="00682FA5">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D7DB" w14:textId="77777777" w:rsidR="00E775D5" w:rsidRDefault="00E775D5" w:rsidP="007E0BED">
      <w:r>
        <w:separator/>
      </w:r>
    </w:p>
  </w:footnote>
  <w:footnote w:type="continuationSeparator" w:id="0">
    <w:p w14:paraId="50F09D04" w14:textId="77777777" w:rsidR="00E775D5" w:rsidRDefault="00E775D5" w:rsidP="007E0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0B6"/>
    <w:multiLevelType w:val="hybridMultilevel"/>
    <w:tmpl w:val="5B60020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23495"/>
    <w:multiLevelType w:val="hybridMultilevel"/>
    <w:tmpl w:val="072EAC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4E0E391A"/>
    <w:multiLevelType w:val="hybridMultilevel"/>
    <w:tmpl w:val="9230BEF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27579F"/>
    <w:multiLevelType w:val="hybridMultilevel"/>
    <w:tmpl w:val="552E1B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7DBF5DA9"/>
    <w:multiLevelType w:val="hybridMultilevel"/>
    <w:tmpl w:val="B9EC1C7C"/>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04347541">
    <w:abstractNumId w:val="4"/>
  </w:num>
  <w:num w:numId="2" w16cid:durableId="28261833">
    <w:abstractNumId w:val="1"/>
  </w:num>
  <w:num w:numId="3" w16cid:durableId="1960140291">
    <w:abstractNumId w:val="3"/>
  </w:num>
  <w:num w:numId="4" w16cid:durableId="1827625162">
    <w:abstractNumId w:val="0"/>
  </w:num>
  <w:num w:numId="5" w16cid:durableId="1531527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8D6"/>
    <w:rsid w:val="001411C7"/>
    <w:rsid w:val="002D7B2A"/>
    <w:rsid w:val="00357357"/>
    <w:rsid w:val="0041651B"/>
    <w:rsid w:val="004C5326"/>
    <w:rsid w:val="005E67BA"/>
    <w:rsid w:val="007D48B5"/>
    <w:rsid w:val="007E0BED"/>
    <w:rsid w:val="009156A6"/>
    <w:rsid w:val="00923D5A"/>
    <w:rsid w:val="009A2756"/>
    <w:rsid w:val="00B80A31"/>
    <w:rsid w:val="00CB40CC"/>
    <w:rsid w:val="00CF28D6"/>
    <w:rsid w:val="00E775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58F54"/>
  <w15:docId w15:val="{E8F06ADD-9DC0-461B-ADEF-315B63C9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autoSpaceDE w:val="0"/>
      <w:autoSpaceDN w:val="0"/>
      <w:adjustRightInd w:val="0"/>
      <w:spacing w:line="23" w:lineRule="atLeast"/>
      <w:outlineLvl w:val="0"/>
    </w:pPr>
    <w:rPr>
      <w:rFonts w:ascii="Calibri" w:hAnsi="Calibri" w:cs="Arial"/>
      <w:b/>
      <w:bCs/>
      <w:color w:val="000000"/>
      <w:sz w:val="44"/>
    </w:rPr>
  </w:style>
  <w:style w:type="paragraph" w:styleId="berschrift2">
    <w:name w:val="heading 2"/>
    <w:basedOn w:val="Standard"/>
    <w:next w:val="Standard"/>
    <w:qFormat/>
    <w:pPr>
      <w:keepNext/>
      <w:autoSpaceDE w:val="0"/>
      <w:autoSpaceDN w:val="0"/>
      <w:adjustRightInd w:val="0"/>
      <w:spacing w:line="23" w:lineRule="atLeast"/>
      <w:outlineLvl w:val="1"/>
    </w:pPr>
    <w:rPr>
      <w:rFonts w:ascii="Calibri" w:hAnsi="Calibri" w:cs="Arial"/>
      <w:b/>
      <w:bCs/>
      <w:color w:val="000000"/>
    </w:rPr>
  </w:style>
  <w:style w:type="paragraph" w:styleId="berschrift3">
    <w:name w:val="heading 3"/>
    <w:basedOn w:val="Standard"/>
    <w:next w:val="Standard"/>
    <w:qFormat/>
    <w:pPr>
      <w:keepNext/>
      <w:autoSpaceDE w:val="0"/>
      <w:autoSpaceDN w:val="0"/>
      <w:adjustRightInd w:val="0"/>
      <w:spacing w:line="23" w:lineRule="atLeast"/>
      <w:outlineLvl w:val="2"/>
    </w:pPr>
    <w:rPr>
      <w:rFonts w:ascii="Calibri" w:hAnsi="Calibri" w:cs="Arial"/>
      <w:b/>
      <w:bCs/>
      <w:color w:val="000000"/>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i/>
      <w:iCs/>
    </w:rPr>
  </w:style>
  <w:style w:type="paragraph" w:styleId="StandardWeb">
    <w:name w:val="Normal (Web)"/>
    <w:basedOn w:val="Standard"/>
    <w:semiHidden/>
    <w:pPr>
      <w:spacing w:before="100" w:beforeAutospacing="1" w:after="100" w:afterAutospacing="1"/>
    </w:pPr>
  </w:style>
  <w:style w:type="paragraph" w:styleId="Textkrper2">
    <w:name w:val="Body Text 2"/>
    <w:basedOn w:val="Standard"/>
    <w:semiHidden/>
    <w:pPr>
      <w:autoSpaceDE w:val="0"/>
      <w:autoSpaceDN w:val="0"/>
      <w:adjustRightInd w:val="0"/>
      <w:spacing w:line="23" w:lineRule="atLeast"/>
    </w:pPr>
    <w:rPr>
      <w:rFonts w:ascii="Calibri" w:hAnsi="Calibri" w:cs="Arial"/>
      <w:color w:val="000000"/>
    </w:rPr>
  </w:style>
  <w:style w:type="paragraph" w:styleId="Textkrper3">
    <w:name w:val="Body Text 3"/>
    <w:basedOn w:val="Standard"/>
    <w:semiHidden/>
    <w:pPr>
      <w:autoSpaceDE w:val="0"/>
      <w:autoSpaceDN w:val="0"/>
      <w:adjustRightInd w:val="0"/>
      <w:spacing w:line="23" w:lineRule="atLeast"/>
    </w:pPr>
    <w:rPr>
      <w:rFonts w:ascii="Calibri" w:hAnsi="Calibri" w:cs="Arial"/>
      <w:b/>
      <w:bCs/>
      <w:color w:val="000000"/>
    </w:rPr>
  </w:style>
  <w:style w:type="paragraph" w:styleId="Untertitel">
    <w:name w:val="Subtitle"/>
    <w:basedOn w:val="Standard"/>
    <w:qFormat/>
    <w:pPr>
      <w:jc w:val="both"/>
    </w:pPr>
    <w:rPr>
      <w:rFonts w:ascii="Arial" w:hAnsi="Arial" w:cs="Arial"/>
      <w:b/>
      <w:bCs/>
      <w:sz w:val="28"/>
    </w:rPr>
  </w:style>
  <w:style w:type="paragraph" w:customStyle="1" w:styleId="Text2cm10pt">
    <w:name w:val="Text_2cm_10pt"/>
    <w:basedOn w:val="Standard"/>
    <w:pPr>
      <w:overflowPunct w:val="0"/>
      <w:autoSpaceDE w:val="0"/>
      <w:autoSpaceDN w:val="0"/>
      <w:adjustRightInd w:val="0"/>
      <w:spacing w:before="120" w:line="260" w:lineRule="atLeast"/>
      <w:ind w:left="1134"/>
      <w:textAlignment w:val="baseline"/>
    </w:pPr>
    <w:rPr>
      <w:rFonts w:ascii="Arial" w:hAnsi="Arial"/>
      <w:sz w:val="20"/>
      <w:szCs w:val="20"/>
      <w:lang w:val="de-AT"/>
    </w:rPr>
  </w:style>
  <w:style w:type="paragraph" w:styleId="Kopfzeile">
    <w:name w:val="header"/>
    <w:basedOn w:val="Standard"/>
    <w:link w:val="KopfzeileZchn"/>
    <w:uiPriority w:val="99"/>
    <w:unhideWhenUsed/>
    <w:rsid w:val="007E0BED"/>
    <w:pPr>
      <w:tabs>
        <w:tab w:val="center" w:pos="4513"/>
        <w:tab w:val="right" w:pos="9026"/>
      </w:tabs>
    </w:pPr>
  </w:style>
  <w:style w:type="character" w:customStyle="1" w:styleId="KopfzeileZchn">
    <w:name w:val="Kopfzeile Zchn"/>
    <w:link w:val="Kopfzeile"/>
    <w:uiPriority w:val="99"/>
    <w:rsid w:val="007E0BED"/>
    <w:rPr>
      <w:sz w:val="24"/>
      <w:szCs w:val="24"/>
      <w:lang w:val="de-DE" w:eastAsia="de-DE"/>
    </w:rPr>
  </w:style>
  <w:style w:type="paragraph" w:styleId="Fuzeile">
    <w:name w:val="footer"/>
    <w:basedOn w:val="Standard"/>
    <w:link w:val="FuzeileZchn"/>
    <w:uiPriority w:val="99"/>
    <w:unhideWhenUsed/>
    <w:rsid w:val="007E0BED"/>
    <w:pPr>
      <w:tabs>
        <w:tab w:val="center" w:pos="4513"/>
        <w:tab w:val="right" w:pos="9026"/>
      </w:tabs>
    </w:pPr>
  </w:style>
  <w:style w:type="character" w:customStyle="1" w:styleId="FuzeileZchn">
    <w:name w:val="Fußzeile Zchn"/>
    <w:link w:val="Fuzeile"/>
    <w:uiPriority w:val="99"/>
    <w:rsid w:val="007E0BED"/>
    <w:rPr>
      <w:sz w:val="24"/>
      <w:szCs w:val="24"/>
      <w:lang w:val="de-DE" w:eastAsia="de-DE"/>
    </w:rPr>
  </w:style>
  <w:style w:type="character" w:styleId="Hyperlink">
    <w:name w:val="Hyperlink"/>
    <w:semiHidden/>
    <w:rsid w:val="007E0BED"/>
    <w:rPr>
      <w:color w:val="0000FF"/>
      <w:u w:val="single"/>
    </w:rPr>
  </w:style>
  <w:style w:type="character" w:styleId="NichtaufgelsteErwhnung">
    <w:name w:val="Unresolved Mention"/>
    <w:basedOn w:val="Absatz-Standardschriftart"/>
    <w:uiPriority w:val="99"/>
    <w:semiHidden/>
    <w:unhideWhenUsed/>
    <w:rsid w:val="004C5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mweltzeichen.at/bildung/messungen" TargetMode="External"/><Relationship Id="rId4" Type="http://schemas.openxmlformats.org/officeDocument/2006/relationships/settings" Target="settings.xml"/><Relationship Id="rId9" Type="http://schemas.openxmlformats.org/officeDocument/2006/relationships/hyperlink" Target="https://www.manualslib.de/manual/103212/Voltcraft-Ir-260-8S.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4A081-D76F-4EBC-8C35-6F41D79A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Richtige Beleuchtung</vt:lpstr>
    </vt:vector>
  </TitlesOfParts>
  <Company>.</Company>
  <LinksUpToDate>false</LinksUpToDate>
  <CharactersWithSpaces>4208</CharactersWithSpaces>
  <SharedDoc>false</SharedDoc>
  <HLinks>
    <vt:vector size="6" baseType="variant">
      <vt:variant>
        <vt:i4>5898291</vt:i4>
      </vt:variant>
      <vt:variant>
        <vt:i4>0</vt:i4>
      </vt:variant>
      <vt:variant>
        <vt:i4>0</vt:i4>
      </vt:variant>
      <vt:variant>
        <vt:i4>5</vt:i4>
      </vt:variant>
      <vt:variant>
        <vt:lpwstr>http://www.produktinfo.conrad.com/datenblaetter/100000-124999/100980-an-01-ml-VOLTCRAFT_IR_260_8S_IR_THER_de_en_fr_nl.pdf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Richtige Beleuchtung</dc:title>
  <dc:creator>.</dc:creator>
  <cp:lastModifiedBy>Dermutz Arno</cp:lastModifiedBy>
  <cp:revision>5</cp:revision>
  <cp:lastPrinted>2013-02-13T12:08:00Z</cp:lastPrinted>
  <dcterms:created xsi:type="dcterms:W3CDTF">2014-08-26T09:07:00Z</dcterms:created>
  <dcterms:modified xsi:type="dcterms:W3CDTF">2023-03-16T14:41:00Z</dcterms:modified>
</cp:coreProperties>
</file>